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35E3EC" w14:textId="4B1C316C" w:rsidR="001C386B" w:rsidRDefault="00604C6E">
      <w:pPr>
        <w:tabs>
          <w:tab w:val="center" w:pos="4536"/>
          <w:tab w:val="left" w:pos="6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RESUMO EXPANDIDO</w:t>
      </w:r>
    </w:p>
    <w:p w14:paraId="3E75BA30" w14:textId="77777777"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6C4259" w14:textId="1A86588E" w:rsidR="001C386B" w:rsidRPr="00312A77" w:rsidRDefault="00312A77" w:rsidP="00312A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A </w:t>
      </w:r>
      <w:r w:rsidRPr="00312A77">
        <w:rPr>
          <w:rFonts w:ascii="Times New Roman" w:eastAsia="Times New Roman" w:hAnsi="Times New Roman" w:cs="Times New Roman"/>
          <w:b/>
          <w:sz w:val="28"/>
          <w:szCs w:val="28"/>
        </w:rPr>
        <w:t xml:space="preserve">INDÚSTRIA 4.0 E </w:t>
      </w:r>
      <w:r w:rsidR="009D1EAB">
        <w:rPr>
          <w:rFonts w:ascii="Times New Roman" w:eastAsia="Times New Roman" w:hAnsi="Times New Roman" w:cs="Times New Roman"/>
          <w:b/>
          <w:sz w:val="28"/>
          <w:szCs w:val="28"/>
        </w:rPr>
        <w:t>SEUS IMPACTOS PARA OS TRABALHADORES</w:t>
      </w:r>
      <w:r w:rsidRPr="00312A7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53A0BE6" w14:textId="77777777"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E75FE7" w14:textId="77777777"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570997" w14:textId="05FCFAC9" w:rsidR="001C386B" w:rsidRDefault="00312A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Pollyanna Paganoto Moura</w:t>
      </w:r>
    </w:p>
    <w:p w14:paraId="3F17DC8B" w14:textId="180F4BB1" w:rsidR="001C386B" w:rsidRDefault="00312A77">
      <w:pPr>
        <w:spacing w:after="0" w:line="240" w:lineRule="auto"/>
        <w:ind w:right="-2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Universidade Federal do Espírito Santo/ pollyannapaganoto@gmail.com</w:t>
      </w:r>
    </w:p>
    <w:p w14:paraId="11748F8C" w14:textId="77777777"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7FC5215" w14:textId="77777777"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jdgxs" w:colFirst="0" w:colLast="0"/>
      <w:bookmarkEnd w:id="0"/>
    </w:p>
    <w:p w14:paraId="15E5C3C7" w14:textId="77777777" w:rsidR="001C386B" w:rsidRDefault="001C386B">
      <w:pPr>
        <w:tabs>
          <w:tab w:val="center" w:pos="4536"/>
          <w:tab w:val="left" w:pos="669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945C19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Introdução</w:t>
      </w:r>
    </w:p>
    <w:p w14:paraId="02A87D2C" w14:textId="2999B8B3" w:rsidR="00312A77" w:rsidRPr="00312A77" w:rsidRDefault="00312A77" w:rsidP="00312A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2A77">
        <w:rPr>
          <w:rFonts w:ascii="Times New Roman" w:eastAsia="Times New Roman" w:hAnsi="Times New Roman" w:cs="Times New Roman"/>
          <w:color w:val="000000"/>
          <w:sz w:val="24"/>
          <w:szCs w:val="24"/>
        </w:rPr>
        <w:t>A atual onda de inovações tecnológicas está revolucionando vários aspectos da economia contemporânea e vem alterando a dinâmica de criação e destruição de empregos. As incertezas a respeito do ritmo de difusão de tais inovações e da profundidade dos impactos sociais que serão causados no futuro próximo estimularam a elaboração de várias projeções, as quais alimentam reflexões de variadas ordens</w:t>
      </w:r>
    </w:p>
    <w:p w14:paraId="586C8D98" w14:textId="40B8F303" w:rsidR="00DE5580" w:rsidRDefault="00312A77" w:rsidP="00312A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2A77">
        <w:rPr>
          <w:rFonts w:ascii="Times New Roman" w:eastAsia="Times New Roman" w:hAnsi="Times New Roman" w:cs="Times New Roman"/>
          <w:color w:val="000000"/>
          <w:sz w:val="24"/>
          <w:szCs w:val="24"/>
        </w:rPr>
        <w:t>As tendências observadas no âmbito da chamada “Indústria 4.0” (ou “manufatura avançada”) e de seus desdobramentos para a sociedade capitalista está dentre o mais recente debate no âmbito das inovações.</w:t>
      </w:r>
      <w:r w:rsidR="00F71C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E5580" w:rsidRPr="00DE5580">
        <w:rPr>
          <w:rFonts w:ascii="Times New Roman" w:eastAsia="Times New Roman" w:hAnsi="Times New Roman" w:cs="Times New Roman"/>
          <w:color w:val="000000"/>
          <w:sz w:val="24"/>
          <w:szCs w:val="24"/>
        </w:rPr>
        <w:t>A Indústria 4.0 se refere a uma revolução tecnológica que teria ocasionado uma Quarta Revolução Industrial, sucedendo às revoluções tecnológicas anteriores: água e vapor (Revolução Industrial 1.0), energia elétrica (Revolução Industrial 2.0) e microeletrônica (Revolução Industrial 3.0)</w:t>
      </w:r>
      <w:r w:rsidR="00DE55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(FUCHS, 20</w:t>
      </w:r>
      <w:r w:rsidR="007922FB"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="00DE5580">
        <w:rPr>
          <w:rFonts w:ascii="Times New Roman" w:eastAsia="Times New Roman" w:hAnsi="Times New Roman" w:cs="Times New Roman"/>
          <w:color w:val="000000"/>
          <w:sz w:val="24"/>
          <w:szCs w:val="24"/>
        </w:rPr>
        <w:t>, p.</w:t>
      </w:r>
      <w:r w:rsidR="007922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282)</w:t>
      </w:r>
    </w:p>
    <w:p w14:paraId="14D6AC12" w14:textId="7698A12F" w:rsidR="00312A77" w:rsidRDefault="002860A4" w:rsidP="00312A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60A4">
        <w:rPr>
          <w:rFonts w:ascii="Times New Roman" w:eastAsia="Times New Roman" w:hAnsi="Times New Roman" w:cs="Times New Roman"/>
          <w:color w:val="000000"/>
          <w:sz w:val="24"/>
          <w:szCs w:val="24"/>
        </w:rPr>
        <w:t>Luciano Coutinho</w:t>
      </w:r>
      <w:r w:rsidR="000304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(2017) </w:t>
      </w:r>
      <w:r w:rsidR="000304C8" w:rsidRPr="002860A4">
        <w:rPr>
          <w:rFonts w:ascii="Times New Roman" w:eastAsia="Times New Roman" w:hAnsi="Times New Roman" w:cs="Times New Roman"/>
          <w:color w:val="000000"/>
          <w:sz w:val="24"/>
          <w:szCs w:val="24"/>
        </w:rPr>
        <w:t>ressaltou</w:t>
      </w:r>
      <w:r w:rsidRPr="002860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a indústria 4.0 visa dotar máquinas e equipamentos de sistemas inteligentes, permitindo que esses dispositivos desenvolvam capacidades de percepção, compreensão e raciocínio. Com isso, tornam-se aptos a formular e avaliar hipóteses, tomando decisões sobre se e como responder em cada contexto.</w:t>
      </w:r>
    </w:p>
    <w:p w14:paraId="0454B8B4" w14:textId="224D7578" w:rsidR="000304C8" w:rsidRPr="00312A77" w:rsidRDefault="000304C8" w:rsidP="00312A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David Kupfer (2015) por sua vez</w:t>
      </w:r>
      <w:r w:rsidR="007F49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já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havia indicado que </w:t>
      </w:r>
      <w:r w:rsidR="00DE5580">
        <w:rPr>
          <w:rFonts w:ascii="Times New Roman" w:eastAsia="Times New Roman" w:hAnsi="Times New Roman" w:cs="Times New Roman"/>
          <w:color w:val="000000"/>
          <w:sz w:val="24"/>
          <w:szCs w:val="24"/>
        </w:rPr>
        <w:t>o que está em curso na Indústria 4.0 é mais a convergência de tecnologias preexistentes que inovações radicais envolvidas. Ou seja, tecnologias que já haviam sido introduzidas e que passam a convergir, se integrar</w:t>
      </w:r>
      <w:r w:rsidR="00EC51C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DE55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gerando uma dirupção que seria mais econômica e social que tecnológica</w:t>
      </w:r>
      <w:r w:rsidR="007922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r w:rsidR="00D52803">
        <w:rPr>
          <w:rFonts w:ascii="Times New Roman" w:eastAsia="Times New Roman" w:hAnsi="Times New Roman" w:cs="Times New Roman"/>
          <w:color w:val="000000"/>
          <w:sz w:val="24"/>
          <w:szCs w:val="24"/>
        </w:rPr>
        <w:t>científica</w:t>
      </w:r>
      <w:r w:rsidR="00DE55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8DF1EC5" w14:textId="77777777" w:rsidR="00312A77" w:rsidRPr="00312A77" w:rsidRDefault="00312A77" w:rsidP="00312A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2A77">
        <w:rPr>
          <w:rFonts w:ascii="Times New Roman" w:eastAsia="Times New Roman" w:hAnsi="Times New Roman" w:cs="Times New Roman"/>
          <w:color w:val="000000"/>
          <w:sz w:val="24"/>
          <w:szCs w:val="24"/>
        </w:rPr>
        <w:t>Por um lado, existe a ideia de que as transformações decorrentes das inovações tecnológicas da indústria 4.0 projetam avanços significativos nas próximas décadas, podendo provocar uma profunda mudança de paradigma na sociedade o qual evoca uma ampliação do tempo livre para os indivíduos numa era de fim dos empregos.</w:t>
      </w:r>
    </w:p>
    <w:p w14:paraId="380BE024" w14:textId="764A6E5D" w:rsidR="00312A77" w:rsidRDefault="00312A77" w:rsidP="002D36D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2A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Por outro, evidencia-se uma ampliação das desigualdades sociais ocasionadas pela degradação generalizada das relações de trabalho, submetendo uma parcela cada vez maior de </w:t>
      </w:r>
      <w:r w:rsidRPr="00312A7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indivíduos a condições renovadas de servidão</w:t>
      </w:r>
      <w:r w:rsidR="007922FB">
        <w:rPr>
          <w:rFonts w:ascii="Times New Roman" w:eastAsia="Times New Roman" w:hAnsi="Times New Roman" w:cs="Times New Roman"/>
          <w:color w:val="000000"/>
          <w:sz w:val="24"/>
          <w:szCs w:val="24"/>
        </w:rPr>
        <w:t>, conforme indicam autores como Ricardo Antunes</w:t>
      </w:r>
    </w:p>
    <w:p w14:paraId="189DE468" w14:textId="67AC45B6" w:rsidR="001C386B" w:rsidRDefault="007922FB" w:rsidP="00F44FA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2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tecnologias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 se desdobram</w:t>
      </w:r>
      <w:r w:rsidR="00F44F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emergência da chamada Indústria 4.0 tais</w:t>
      </w:r>
      <w:r w:rsidRPr="007922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como inteligência artificial e automação avançada, estão redefinindo não apenas a forma como produtos e serviços são criados, mas também como as pessoas trabalham e vivem. Esse tema é central para entender os potenciais avanços e desafios trazidos por essas inovações, como o aumento da produtividade e a transformação das ocupações, ao mesmo tempo em que se observa uma crescente preocupação com a precarização do trabalho e a ampliação das desigualdades.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312A77" w:rsidRPr="00312A77">
        <w:rPr>
          <w:rFonts w:ascii="Times New Roman" w:eastAsia="Times New Roman" w:hAnsi="Times New Roman" w:cs="Times New Roman"/>
          <w:color w:val="000000"/>
          <w:sz w:val="24"/>
          <w:szCs w:val="24"/>
        </w:rPr>
        <w:t>esse sentido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F44F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buscamos </w:t>
      </w:r>
      <w:r w:rsidR="00F44FAB" w:rsidRPr="00312A77">
        <w:rPr>
          <w:rFonts w:ascii="Times New Roman" w:eastAsia="Times New Roman" w:hAnsi="Times New Roman" w:cs="Times New Roman"/>
          <w:color w:val="000000"/>
          <w:sz w:val="24"/>
          <w:szCs w:val="24"/>
        </w:rPr>
        <w:t>compreender</w:t>
      </w:r>
      <w:r w:rsidR="00312A77" w:rsidRPr="00312A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nesse trabalho </w:t>
      </w:r>
      <w:r w:rsidR="00312A77" w:rsidRPr="00312A77">
        <w:rPr>
          <w:rFonts w:ascii="Times New Roman" w:eastAsia="Times New Roman" w:hAnsi="Times New Roman" w:cs="Times New Roman"/>
          <w:color w:val="000000"/>
          <w:sz w:val="24"/>
          <w:szCs w:val="24"/>
        </w:rPr>
        <w:t>o que vem a ser a indústria 4.0</w:t>
      </w:r>
      <w:r w:rsidR="00D528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44FAB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312A77" w:rsidRPr="00312A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seus impactos para o mundo do trabalho.</w:t>
      </w:r>
      <w:r w:rsidR="00604C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83D21A0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Metodologia</w:t>
      </w:r>
    </w:p>
    <w:p w14:paraId="2894CFFC" w14:textId="6BA3DC46" w:rsidR="001C386B" w:rsidRDefault="00D52803" w:rsidP="000A09E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28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Para abordar o tema proposto, será utilizada uma metodologia qualitativa, baseada em revisão bibliográfica e análise documental de estudos e relatórios sobre a Indústria 4.0 e seus impactos nas relações de trabalho. A pesquisa será estruturada em duas etapas principais: primeiramente, a coleta e análise de fontes teóricas que tratem dos conceitos e fundamentos da Indústria 4.0, compreendendo suas tecnologias e suas possíveis implicações econômicas e sociais. Em seguida, será realizada uma análise crítica das implicações dessas inovações no mercado de trabalho, utilizando-se como base o pensamento de autores que abordam as </w:t>
      </w:r>
      <w:r w:rsidR="00EC51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questões relacionadas às </w:t>
      </w:r>
      <w:r w:rsidRPr="00D528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transformações </w:t>
      </w:r>
      <w:r w:rsidR="00EC51C7">
        <w:rPr>
          <w:rFonts w:ascii="Times New Roman" w:eastAsia="Times New Roman" w:hAnsi="Times New Roman" w:cs="Times New Roman"/>
          <w:color w:val="000000"/>
          <w:sz w:val="24"/>
          <w:szCs w:val="24"/>
        </w:rPr>
        <w:t>nas relações de</w:t>
      </w:r>
      <w:r w:rsidRPr="00D528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trabalho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tais como </w:t>
      </w:r>
      <w:r w:rsidR="00EC51C7">
        <w:rPr>
          <w:rFonts w:ascii="Times New Roman" w:eastAsia="Times New Roman" w:hAnsi="Times New Roman" w:cs="Times New Roman"/>
          <w:color w:val="000000"/>
          <w:sz w:val="24"/>
          <w:szCs w:val="24"/>
        </w:rPr>
        <w:t>Ricardo Antunes, Giovani Alves, Ursula Hu</w:t>
      </w:r>
      <w:r w:rsidR="000A09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ws, </w:t>
      </w:r>
      <w:r w:rsidR="00EC51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dentre outros. </w:t>
      </w:r>
      <w:r w:rsidRPr="00D52803">
        <w:rPr>
          <w:rFonts w:ascii="Times New Roman" w:eastAsia="Times New Roman" w:hAnsi="Times New Roman" w:cs="Times New Roman"/>
          <w:color w:val="000000"/>
          <w:sz w:val="24"/>
          <w:szCs w:val="24"/>
        </w:rPr>
        <w:t>Dessa forma, o trabalho pretende construir uma visão abrangente e fundamentada sobre o tema, possibilitando uma reflexão aprofundada sobre os desafios e oportunidades da Indústria 4.0 para o futuro do trabalho</w:t>
      </w:r>
      <w:r w:rsidR="00EC51C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04C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287AB93" w14:textId="11119C3F" w:rsidR="001C386B" w:rsidRPr="000A09EE" w:rsidRDefault="00604C6E" w:rsidP="000A09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Resultados/Discussões (se for o caso)</w:t>
      </w:r>
    </w:p>
    <w:p w14:paraId="29CDD59C" w14:textId="00FC1EEA" w:rsidR="001C386B" w:rsidRPr="00BC3EDF" w:rsidRDefault="00BC3ED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C3E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(Não há elementos para esse tópico)</w:t>
      </w:r>
    </w:p>
    <w:p w14:paraId="588885C8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Considerações Finais ou Conclusão</w:t>
      </w:r>
    </w:p>
    <w:p w14:paraId="75E5F637" w14:textId="43B631EB" w:rsidR="000A09EE" w:rsidRPr="000A09EE" w:rsidRDefault="000A09EE" w:rsidP="000A09E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Nossa conclusão é que a</w:t>
      </w:r>
      <w:r w:rsidRPr="000A09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indústria 4.0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representando um processo tecnológico/ organizacional </w:t>
      </w:r>
      <w:r w:rsidR="00B37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está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inserido no interior da sociedade capitalista</w:t>
      </w:r>
      <w:r w:rsidR="00B37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A09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37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portanto, </w:t>
      </w:r>
      <w:r w:rsidRPr="000A09EE">
        <w:rPr>
          <w:rFonts w:ascii="Times New Roman" w:eastAsia="Times New Roman" w:hAnsi="Times New Roman" w:cs="Times New Roman"/>
          <w:color w:val="000000"/>
          <w:sz w:val="24"/>
          <w:szCs w:val="24"/>
        </w:rPr>
        <w:t>não apenas utiliza o ordenamento das normas e leis direcionados aos interesses da classe dominante, como também as reforça.</w:t>
      </w:r>
    </w:p>
    <w:p w14:paraId="7BC10218" w14:textId="47E300F0" w:rsidR="000A09EE" w:rsidRPr="000A09EE" w:rsidRDefault="000A09EE" w:rsidP="000A09E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09EE">
        <w:rPr>
          <w:rFonts w:ascii="Times New Roman" w:eastAsia="Times New Roman" w:hAnsi="Times New Roman" w:cs="Times New Roman"/>
          <w:color w:val="000000"/>
          <w:sz w:val="24"/>
          <w:szCs w:val="24"/>
        </w:rPr>
        <w:t>A Indústria 4.0 é assim a mais recente etapa da luta de classes, vinda de cima, por meio da tecnologia</w:t>
      </w:r>
      <w:r w:rsidR="00B37BFC">
        <w:rPr>
          <w:rFonts w:ascii="Times New Roman" w:eastAsia="Times New Roman" w:hAnsi="Times New Roman" w:cs="Times New Roman"/>
          <w:color w:val="000000"/>
          <w:sz w:val="24"/>
          <w:szCs w:val="24"/>
        </w:rPr>
        <w:t>, conforme ressaltou Fuchs (2018).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A09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por um lado vemos que as forças produtivas têm condições de libertar o trabalhador, haja vista sua grandiosa capacidade de produção </w:t>
      </w:r>
      <w:r w:rsidRPr="000A09E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automatizada, por outro, as relações de produção sob jugo do capital, concentram riqueza impedindo que a produção seja distribuída para o conjunto da sociedade e o trabalhador libertado da produção. </w:t>
      </w:r>
    </w:p>
    <w:p w14:paraId="4A9D2EE3" w14:textId="0E7877CA" w:rsidR="001C386B" w:rsidRPr="00BC3EDF" w:rsidRDefault="000A09EE" w:rsidP="00BC3ED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09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Lei Geral da Acumulação Capitalista descrita por Marx opera em sua máxima: o incremento absoluto do capital ocorre de modo que não seja acompanhado por uma elevação correspondente da oferta de trabalho, ampliando por sua vez a superpopulação relativa, pressionando os salários para baixo e ampliado a concentração e centralização de capital. </w:t>
      </w:r>
      <w:r w:rsidR="00DD3002">
        <w:rPr>
          <w:rFonts w:ascii="Times New Roman" w:eastAsia="Times New Roman" w:hAnsi="Times New Roman" w:cs="Times New Roman"/>
          <w:color w:val="000000"/>
          <w:sz w:val="24"/>
          <w:szCs w:val="24"/>
        </w:rPr>
        <w:t>Os trabalhadores</w:t>
      </w:r>
      <w:r w:rsidR="00B37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3002">
        <w:rPr>
          <w:rFonts w:ascii="Times New Roman" w:eastAsia="Times New Roman" w:hAnsi="Times New Roman" w:cs="Times New Roman"/>
          <w:color w:val="000000"/>
          <w:sz w:val="24"/>
          <w:szCs w:val="24"/>
        </w:rPr>
        <w:t>com efeito</w:t>
      </w:r>
      <w:r w:rsidR="00B37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tendem a vivenciar um etapa de profunda incerteza e pauperização.</w:t>
      </w:r>
    </w:p>
    <w:p w14:paraId="7E74F619" w14:textId="0244ECC4" w:rsidR="00957341" w:rsidRPr="00BC3EDF" w:rsidRDefault="00604C6E" w:rsidP="009573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Referências </w:t>
      </w:r>
    </w:p>
    <w:p w14:paraId="18D7F868" w14:textId="7A765B34" w:rsidR="00957341" w:rsidRDefault="00957341" w:rsidP="009D1E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7341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LBUQUERQUE</w:t>
      </w:r>
      <w:r w:rsidRPr="00957341">
        <w:rPr>
          <w:rFonts w:ascii="Times New Roman" w:eastAsia="Times New Roman" w:hAnsi="Times New Roman" w:cs="Times New Roman"/>
          <w:color w:val="000000"/>
          <w:sz w:val="24"/>
          <w:szCs w:val="24"/>
        </w:rPr>
        <w:t>, P. H. M.,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AAVEDRA</w:t>
      </w:r>
      <w:r w:rsidRPr="00957341">
        <w:rPr>
          <w:rFonts w:ascii="Times New Roman" w:eastAsia="Times New Roman" w:hAnsi="Times New Roman" w:cs="Times New Roman"/>
          <w:color w:val="000000"/>
          <w:sz w:val="24"/>
          <w:szCs w:val="24"/>
        </w:rPr>
        <w:t>, C. A. P. B,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ORAIS</w:t>
      </w:r>
      <w:r w:rsidRPr="00957341">
        <w:rPr>
          <w:rFonts w:ascii="Times New Roman" w:eastAsia="Times New Roman" w:hAnsi="Times New Roman" w:cs="Times New Roman"/>
          <w:color w:val="000000"/>
          <w:sz w:val="24"/>
          <w:szCs w:val="24"/>
        </w:rPr>
        <w:t>, R. L., 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VES</w:t>
      </w:r>
      <w:r w:rsidRPr="009573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P. F., &amp; Yaohao, P. (2019). </w:t>
      </w:r>
      <w:r w:rsidRPr="00B37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 era das máquinas, o emprego é de quem?</w:t>
      </w:r>
      <w:r w:rsidRPr="009573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Estimação da probabilidade de automação de ocupações no Brasil. [Texto para Discussão, n. 2457], Instituto de Pesquisa Econômica Aplicada (IPEA). https://www.ipea.gov.br/portal/images/stories/PDFs/TDs/190329_td_2457.pdf</w:t>
      </w:r>
    </w:p>
    <w:p w14:paraId="100B991F" w14:textId="2A838775" w:rsidR="002860A4" w:rsidRDefault="002860A4" w:rsidP="002860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60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ANTUNES, Ricardo. Trabalho intermitente e uberização do trabalho no limiar da Indústria 4.0. In: ANTUNES, Ricardo (org.). </w:t>
      </w:r>
      <w:r w:rsidRPr="002860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Uberização, trabalho digital e Indústria 4.0.</w:t>
      </w:r>
      <w:r w:rsidRPr="002860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 ed. São Paulo: Boitempo, 2020. p. </w:t>
      </w:r>
      <w:r w:rsidR="00B37BFC">
        <w:rPr>
          <w:rFonts w:ascii="Times New Roman" w:eastAsia="Times New Roman" w:hAnsi="Times New Roman" w:cs="Times New Roman"/>
          <w:color w:val="000000"/>
          <w:sz w:val="24"/>
          <w:szCs w:val="24"/>
        </w:rPr>
        <w:t>11-22</w:t>
      </w:r>
      <w:r w:rsidRPr="002860A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B328B11" w14:textId="0D2DCFEA" w:rsidR="00B37BFC" w:rsidRDefault="00B37BFC" w:rsidP="002860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7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ANTUNES, Ricardo. </w:t>
      </w:r>
      <w:r w:rsidRPr="00B37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Icebergs à deriva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o trabalho nas plataformas digitais</w:t>
      </w:r>
      <w:r w:rsidRPr="00B37BFC">
        <w:rPr>
          <w:rFonts w:ascii="Times New Roman" w:eastAsia="Times New Roman" w:hAnsi="Times New Roman" w:cs="Times New Roman"/>
          <w:color w:val="000000"/>
          <w:sz w:val="24"/>
          <w:szCs w:val="24"/>
        </w:rPr>
        <w:t>. 1. ed. São Paulo: Boitempo,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</w:p>
    <w:p w14:paraId="55314AD6" w14:textId="524C62BC" w:rsidR="002860A4" w:rsidRDefault="002860A4" w:rsidP="0003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60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COUTINHO, Luciano. O Futuro da Indústria. 2017. Em: </w:t>
      </w:r>
      <w:r w:rsidR="000304C8" w:rsidRPr="000304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Encontro Nacional de Economia Industrial e Inovação</w:t>
      </w:r>
      <w:r w:rsidR="000304C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2860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2., 2017, São Paulo. Instituto de Estudos para o Desenvolvimento Industrial, 2017. Disponível em: https://www.iedi.org.br/artigos/top/estudos_industria/20170904_o_futuro_da_industria.html. Acesso em: 25 out. 2024.</w:t>
      </w:r>
    </w:p>
    <w:p w14:paraId="64C1214D" w14:textId="0187A698" w:rsidR="00DD3002" w:rsidRDefault="00DD3002" w:rsidP="00DD30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30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HUWS, U.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Pr="00DD30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ida, Trabalho e Valor no século XXI: desfazendo o nó. </w:t>
      </w:r>
      <w:r w:rsidRPr="00DD30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Caderno CRH</w:t>
      </w:r>
      <w:r w:rsidRPr="00DD3002">
        <w:rPr>
          <w:rFonts w:ascii="Times New Roman" w:eastAsia="Times New Roman" w:hAnsi="Times New Roman" w:cs="Times New Roman"/>
          <w:color w:val="000000"/>
          <w:sz w:val="24"/>
          <w:szCs w:val="24"/>
        </w:rPr>
        <w:t>, v. 27, n. 70, p. 13–30, 2014.</w:t>
      </w:r>
    </w:p>
    <w:p w14:paraId="62A46D54" w14:textId="273CD19A" w:rsidR="009D1EAB" w:rsidRDefault="009D1EAB" w:rsidP="0003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1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Instituto de Estudos para o Desenvolvimento Industrial (IEDI) (2017, setembro 29). Indústria 4.0: A política industrial da Alemanha para o futuro. </w:t>
      </w:r>
      <w:r w:rsidRPr="00B37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Carta IEDI,</w:t>
      </w:r>
      <w:r w:rsidRPr="009D1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(807), 1–29. </w:t>
      </w:r>
      <w:hyperlink r:id="rId7" w:history="1">
        <w:r w:rsidRPr="00E23B0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https://www.iedi.org.br/cartas/carta_iedi_n_807.html</w:t>
        </w:r>
      </w:hyperlink>
    </w:p>
    <w:p w14:paraId="0605EE80" w14:textId="6A43BBB4" w:rsidR="009D1EAB" w:rsidRDefault="009D1EAB" w:rsidP="0003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1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GONSALES, Marco. </w:t>
      </w:r>
      <w:r w:rsidRPr="00DD3002">
        <w:rPr>
          <w:rFonts w:ascii="Times New Roman" w:eastAsia="Times New Roman" w:hAnsi="Times New Roman" w:cs="Times New Roman"/>
          <w:color w:val="000000"/>
          <w:sz w:val="24"/>
          <w:szCs w:val="24"/>
        </w:rPr>
        <w:t>Indústria 4.0: empresas plataformas, consentimento e resistência.</w:t>
      </w:r>
      <w:r w:rsidRPr="009D1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In: ANTUNES, Ricardo (org.). </w:t>
      </w:r>
      <w:r w:rsidRPr="00DD30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Uberização, trabalho digital e Indústria 4.0</w:t>
      </w:r>
      <w:r w:rsidRPr="009D1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São Paulo: Boitempo, 2020. p. </w:t>
      </w:r>
      <w:r w:rsidR="00B37BFC">
        <w:rPr>
          <w:rFonts w:ascii="Times New Roman" w:eastAsia="Times New Roman" w:hAnsi="Times New Roman" w:cs="Times New Roman"/>
          <w:color w:val="000000"/>
          <w:sz w:val="24"/>
          <w:szCs w:val="24"/>
        </w:rPr>
        <w:t>125-138</w:t>
      </w:r>
      <w:r w:rsidRPr="009D1E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8F1A47D" w14:textId="2F9B932F" w:rsidR="000304C8" w:rsidRDefault="000304C8" w:rsidP="0003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04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MARX, Karl. </w:t>
      </w:r>
      <w:r w:rsidRPr="000304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 capital</w:t>
      </w:r>
      <w:r w:rsidRPr="000304C8">
        <w:rPr>
          <w:rFonts w:ascii="Times New Roman" w:eastAsia="Times New Roman" w:hAnsi="Times New Roman" w:cs="Times New Roman"/>
          <w:color w:val="000000"/>
          <w:sz w:val="24"/>
          <w:szCs w:val="24"/>
        </w:rPr>
        <w:t>: crítica da economia política. Livro I: O processo de produção do capital. São Paulo: Boitempo, 2013.</w:t>
      </w:r>
    </w:p>
    <w:p w14:paraId="7081117E" w14:textId="77777777" w:rsidR="000304C8" w:rsidRDefault="000304C8" w:rsidP="0003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04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KUPFER, David. Palestra apresentada no </w:t>
      </w:r>
      <w:r w:rsidRPr="000304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 Encontro Nacional de Economia Industrial e Inovação</w:t>
      </w:r>
      <w:r w:rsidRPr="000304C8">
        <w:rPr>
          <w:rFonts w:ascii="Times New Roman" w:eastAsia="Times New Roman" w:hAnsi="Times New Roman" w:cs="Times New Roman"/>
          <w:color w:val="000000"/>
          <w:sz w:val="24"/>
          <w:szCs w:val="24"/>
        </w:rPr>
        <w:t>. São Paulo: Instituto de Estudos para o Desenvolvimento Industrial (IEDI), 2019. p. 15.</w:t>
      </w:r>
    </w:p>
    <w:p w14:paraId="7F70A34C" w14:textId="6FC8F042" w:rsidR="002D36D7" w:rsidRDefault="002D36D7" w:rsidP="00030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FUCHS, Christian. Industry 4.0: </w:t>
      </w:r>
      <w:r w:rsidRPr="000304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 Digital German Ideology.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Triple C-Comunication, capitalismo and critica, 16: 280-289</w:t>
      </w:r>
      <w:r w:rsidR="007922FB">
        <w:rPr>
          <w:rFonts w:ascii="Times New Roman" w:eastAsia="Times New Roman" w:hAnsi="Times New Roman" w:cs="Times New Roman"/>
          <w:color w:val="000000"/>
          <w:sz w:val="24"/>
          <w:szCs w:val="24"/>
        </w:rPr>
        <w:t>,2018.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Disponível em: </w:t>
      </w:r>
      <w:hyperlink r:id="rId8" w:history="1">
        <w:r w:rsidRPr="00B37BFC">
          <w:rPr>
            <w:rFonts w:ascii="Times New Roman" w:hAnsi="Times New Roman" w:cs="Times New Roman"/>
            <w:color w:val="000000"/>
            <w:sz w:val="24"/>
            <w:szCs w:val="24"/>
          </w:rPr>
          <w:t>https://www.triple-c.at/index.php/tripleC/article/view/1010</w:t>
        </w:r>
      </w:hyperlink>
      <w:r w:rsidRPr="00B37BF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Acesso em: 14 jan.2020.</w:t>
      </w:r>
    </w:p>
    <w:sectPr w:rsidR="002D36D7" w:rsidSect="00C9727E">
      <w:headerReference w:type="default" r:id="rId9"/>
      <w:footerReference w:type="default" r:id="rId10"/>
      <w:pgSz w:w="11906" w:h="16838"/>
      <w:pgMar w:top="1985" w:right="1418" w:bottom="1418" w:left="1418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B86CD7" w14:textId="77777777" w:rsidR="00D7087C" w:rsidRDefault="00D7087C">
      <w:pPr>
        <w:spacing w:after="0" w:line="240" w:lineRule="auto"/>
      </w:pPr>
      <w:r>
        <w:separator/>
      </w:r>
    </w:p>
  </w:endnote>
  <w:endnote w:type="continuationSeparator" w:id="0">
    <w:p w14:paraId="6EA9B484" w14:textId="77777777" w:rsidR="00D7087C" w:rsidRDefault="00D70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F4680" w14:textId="77777777" w:rsidR="001C386B" w:rsidRDefault="00604C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223E943" wp14:editId="26B87433">
              <wp:simplePos x="0" y="0"/>
              <wp:positionH relativeFrom="column">
                <wp:posOffset>5704840</wp:posOffset>
              </wp:positionH>
              <wp:positionV relativeFrom="paragraph">
                <wp:posOffset>123825</wp:posOffset>
              </wp:positionV>
              <wp:extent cx="540385" cy="238760"/>
              <wp:effectExtent l="19050" t="19050" r="16510" b="18415"/>
              <wp:wrapNone/>
              <wp:docPr id="2" name="Colchete Dup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285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0D4E9F99" w14:textId="77777777" w:rsidR="00000000" w:rsidRDefault="00604C6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Colchete Duplo 2" o:spid="_x0000_s1026" type="#_x0000_t185" style="position:absolute;margin-left:449.2pt;margin-top:9.75pt;width:42.5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" filled="t" fillcolor="white [3212]" strokecolor="gray [1629]" strokeweight="2.25pt">
              <v:textbox inset=",0,,0">
                <w:txbxContent>
                  <w:p w:rsidR="006F075F" w:rsidRDefault="00604C6E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D979BF" w14:textId="77777777" w:rsidR="00D7087C" w:rsidRDefault="00D7087C">
      <w:pPr>
        <w:spacing w:after="0" w:line="240" w:lineRule="auto"/>
      </w:pPr>
      <w:r>
        <w:separator/>
      </w:r>
    </w:p>
  </w:footnote>
  <w:footnote w:type="continuationSeparator" w:id="0">
    <w:p w14:paraId="7285AE8A" w14:textId="77777777" w:rsidR="00D7087C" w:rsidRDefault="00D70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E765BF" w14:textId="77777777" w:rsidR="00C9727E" w:rsidRDefault="00C9727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91FDC0F" wp14:editId="164A0EBB">
          <wp:simplePos x="0" y="0"/>
          <wp:positionH relativeFrom="page">
            <wp:posOffset>0</wp:posOffset>
          </wp:positionH>
          <wp:positionV relativeFrom="paragraph">
            <wp:posOffset>0</wp:posOffset>
          </wp:positionV>
          <wp:extent cx="7559158" cy="10692000"/>
          <wp:effectExtent l="0" t="0" r="381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5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136664"/>
    <w:multiLevelType w:val="multilevel"/>
    <w:tmpl w:val="8844F9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08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6B"/>
    <w:rsid w:val="000304C8"/>
    <w:rsid w:val="000A09EE"/>
    <w:rsid w:val="000C619E"/>
    <w:rsid w:val="001C386B"/>
    <w:rsid w:val="002860A4"/>
    <w:rsid w:val="002D36D7"/>
    <w:rsid w:val="00312A77"/>
    <w:rsid w:val="00604C6E"/>
    <w:rsid w:val="007922FB"/>
    <w:rsid w:val="007F4926"/>
    <w:rsid w:val="00957341"/>
    <w:rsid w:val="009D1EAB"/>
    <w:rsid w:val="00AB12C3"/>
    <w:rsid w:val="00B37BFC"/>
    <w:rsid w:val="00BC3EDF"/>
    <w:rsid w:val="00BC4AD9"/>
    <w:rsid w:val="00C9727E"/>
    <w:rsid w:val="00D245E5"/>
    <w:rsid w:val="00D52803"/>
    <w:rsid w:val="00D7087C"/>
    <w:rsid w:val="00DD3002"/>
    <w:rsid w:val="00DE5580"/>
    <w:rsid w:val="00EC51C7"/>
    <w:rsid w:val="00F44FAB"/>
    <w:rsid w:val="00F7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B8EC9"/>
  <w15:docId w15:val="{2CD788A8-676E-4F68-8C88-78CC7046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727E"/>
  </w:style>
  <w:style w:type="paragraph" w:styleId="Rodap">
    <w:name w:val="footer"/>
    <w:basedOn w:val="Normal"/>
    <w:link w:val="Rodap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727E"/>
  </w:style>
  <w:style w:type="character" w:styleId="Hyperlink">
    <w:name w:val="Hyperlink"/>
    <w:basedOn w:val="Fontepargpadro"/>
    <w:uiPriority w:val="99"/>
    <w:unhideWhenUsed/>
    <w:rsid w:val="002D36D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D3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iple-c.at/index.php/tripleC/article/view/10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edi.org.br/cartas/carta_iedi_n_807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3</Pages>
  <Words>1175</Words>
  <Characters>6346</Characters>
  <Application>Microsoft Office Word</Application>
  <DocSecurity>0</DocSecurity>
  <Lines>52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Pollyanna Paganoto</dc:creator>
  <cp:lastModifiedBy>Pollyanna Paganoto</cp:lastModifiedBy>
  <cp:revision>5</cp:revision>
  <dcterms:created xsi:type="dcterms:W3CDTF">2024-10-25T18:54:00Z</dcterms:created>
  <dcterms:modified xsi:type="dcterms:W3CDTF">2024-10-27T19:21:00Z</dcterms:modified>
</cp:coreProperties>
</file>