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47033" w14:textId="26EEA22B" w:rsidR="001C386B" w:rsidRPr="009D2EF6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2EF6">
        <w:rPr>
          <w:rFonts w:ascii="Times New Roman" w:eastAsia="Times New Roman" w:hAnsi="Times New Roman" w:cs="Times New Roman"/>
          <w:b/>
          <w:sz w:val="24"/>
          <w:szCs w:val="24"/>
        </w:rPr>
        <w:t>RESUM</w:t>
      </w:r>
      <w:r w:rsidR="00A572C9">
        <w:rPr>
          <w:rFonts w:ascii="Times New Roman" w:eastAsia="Times New Roman" w:hAnsi="Times New Roman" w:cs="Times New Roman"/>
          <w:b/>
          <w:sz w:val="24"/>
          <w:szCs w:val="24"/>
        </w:rPr>
        <w:t>EN</w:t>
      </w:r>
      <w:r w:rsidRPr="009D2EF6">
        <w:rPr>
          <w:rFonts w:ascii="Times New Roman" w:eastAsia="Times New Roman" w:hAnsi="Times New Roman" w:cs="Times New Roman"/>
          <w:b/>
          <w:sz w:val="24"/>
          <w:szCs w:val="24"/>
        </w:rPr>
        <w:t xml:space="preserve"> EXPANDIDO </w:t>
      </w:r>
    </w:p>
    <w:p w14:paraId="21A13988" w14:textId="77777777" w:rsidR="001C386B" w:rsidRPr="009D2EF6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50DA4D" w14:textId="57B5BC0E" w:rsidR="001871C3" w:rsidRPr="009D2EF6" w:rsidRDefault="00187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9D2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Trabajo Audiovisual argentino en plataformas: </w:t>
      </w:r>
      <w:r w:rsidR="00137255" w:rsidRPr="009D2EF6">
        <w:rPr>
          <w:rFonts w:ascii="Times New Roman" w:eastAsia="Times New Roman" w:hAnsi="Times New Roman" w:cs="Times New Roman"/>
          <w:b/>
          <w:bCs/>
          <w:sz w:val="28"/>
          <w:szCs w:val="28"/>
        </w:rPr>
        <w:t>competencia</w:t>
      </w:r>
      <w:r w:rsidR="00ED4003" w:rsidRPr="009D2EF6">
        <w:rPr>
          <w:rFonts w:ascii="Times New Roman" w:eastAsia="Times New Roman" w:hAnsi="Times New Roman" w:cs="Times New Roman"/>
          <w:b/>
          <w:bCs/>
          <w:sz w:val="28"/>
          <w:szCs w:val="28"/>
        </w:rPr>
        <w:t>, malestar</w:t>
      </w:r>
      <w:r w:rsidRPr="009D2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y </w:t>
      </w:r>
      <w:r w:rsidR="00555CF0">
        <w:rPr>
          <w:rFonts w:ascii="Times New Roman" w:eastAsia="Times New Roman" w:hAnsi="Times New Roman" w:cs="Times New Roman"/>
          <w:b/>
          <w:bCs/>
          <w:sz w:val="28"/>
          <w:szCs w:val="28"/>
        </w:rPr>
        <w:t>caída en</w:t>
      </w:r>
      <w:r w:rsidRPr="009D2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la producción </w:t>
      </w:r>
    </w:p>
    <w:p w14:paraId="14F0556C" w14:textId="77777777" w:rsidR="001C386B" w:rsidRPr="009D2EF6" w:rsidRDefault="001C386B" w:rsidP="00B828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9DB16" w14:textId="446C66CC" w:rsidR="001C386B" w:rsidRPr="009D2EF6" w:rsidRDefault="00285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572">
        <w:rPr>
          <w:rFonts w:ascii="Times New Roman" w:eastAsia="Times New Roman" w:hAnsi="Times New Roman" w:cs="Times New Roman"/>
          <w:bCs/>
          <w:sz w:val="24"/>
          <w:szCs w:val="24"/>
        </w:rPr>
        <w:t>Dr.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D4003" w:rsidRPr="009D2EF6">
        <w:rPr>
          <w:rFonts w:ascii="Times New Roman" w:hAnsi="Times New Roman" w:cs="Times New Roman"/>
          <w:sz w:val="24"/>
          <w:szCs w:val="24"/>
        </w:rPr>
        <w:t xml:space="preserve">Juan Martín Zanotti </w:t>
      </w:r>
    </w:p>
    <w:p w14:paraId="53C81BB6" w14:textId="77777777" w:rsidR="00ED4003" w:rsidRPr="009D2EF6" w:rsidRDefault="00ED400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0"/>
          <w:szCs w:val="20"/>
        </w:rPr>
      </w:pPr>
      <w:r w:rsidRPr="009D2EF6">
        <w:rPr>
          <w:rFonts w:ascii="Times New Roman" w:hAnsi="Times New Roman" w:cs="Times New Roman"/>
          <w:sz w:val="20"/>
          <w:szCs w:val="20"/>
        </w:rPr>
        <w:t>Universidad Nacional de Córdoba, Universidad Nacional de San Luis- CONICET</w:t>
      </w:r>
    </w:p>
    <w:p w14:paraId="0C26C671" w14:textId="316B002A" w:rsidR="001C386B" w:rsidRPr="009D2EF6" w:rsidRDefault="00ED4003">
      <w:pPr>
        <w:spacing w:after="0" w:line="240" w:lineRule="auto"/>
        <w:ind w:right="-2"/>
        <w:jc w:val="center"/>
        <w:rPr>
          <w:rFonts w:ascii="Times New Roman" w:hAnsi="Times New Roman" w:cs="Times New Roman"/>
          <w:sz w:val="20"/>
          <w:szCs w:val="20"/>
        </w:rPr>
      </w:pPr>
      <w:r w:rsidRPr="009D2EF6">
        <w:rPr>
          <w:rFonts w:ascii="Times New Roman" w:hAnsi="Times New Roman" w:cs="Times New Roman"/>
          <w:sz w:val="20"/>
          <w:szCs w:val="20"/>
        </w:rPr>
        <w:t>jmartinzanotti@unc.edu.ar</w:t>
      </w:r>
    </w:p>
    <w:p w14:paraId="4697A2A9" w14:textId="77777777" w:rsidR="001C386B" w:rsidRPr="009D2EF6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DA33535" w14:textId="77777777" w:rsidR="001C386B" w:rsidRPr="009D2EF6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14:paraId="793D2557" w14:textId="7B8B1D19" w:rsidR="001C386B" w:rsidRPr="009D2EF6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E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</w:t>
      </w:r>
      <w:r w:rsidR="00A572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ducción</w:t>
      </w:r>
    </w:p>
    <w:p w14:paraId="2C7D3991" w14:textId="33A212B4" w:rsidR="001F27D2" w:rsidRPr="00285572" w:rsidRDefault="00A572C9" w:rsidP="001F27D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285572">
        <w:rPr>
          <w:rFonts w:ascii="Times New Roman" w:hAnsi="Times New Roman" w:cs="Times New Roman"/>
          <w:sz w:val="24"/>
          <w:szCs w:val="24"/>
        </w:rPr>
        <w:t xml:space="preserve">La </w:t>
      </w:r>
      <w:r w:rsidR="00D31DFA">
        <w:rPr>
          <w:rFonts w:ascii="Times New Roman" w:hAnsi="Times New Roman" w:cs="Times New Roman"/>
          <w:sz w:val="24"/>
          <w:szCs w:val="24"/>
        </w:rPr>
        <w:t xml:space="preserve">revisión de la </w:t>
      </w:r>
      <w:r w:rsidRPr="00285572">
        <w:rPr>
          <w:rFonts w:ascii="Times New Roman" w:hAnsi="Times New Roman" w:cs="Times New Roman"/>
          <w:sz w:val="24"/>
          <w:szCs w:val="24"/>
        </w:rPr>
        <w:t>categoría de</w:t>
      </w:r>
      <w:r w:rsidR="001E5A48" w:rsidRPr="00285572">
        <w:rPr>
          <w:rFonts w:ascii="Times New Roman" w:hAnsi="Times New Roman" w:cs="Times New Roman"/>
          <w:sz w:val="24"/>
          <w:szCs w:val="24"/>
        </w:rPr>
        <w:t>l</w:t>
      </w:r>
      <w:r w:rsidRPr="00285572">
        <w:rPr>
          <w:rFonts w:ascii="Times New Roman" w:hAnsi="Times New Roman" w:cs="Times New Roman"/>
          <w:sz w:val="24"/>
          <w:szCs w:val="24"/>
        </w:rPr>
        <w:t xml:space="preserve"> trabajo es un</w:t>
      </w:r>
      <w:r w:rsidR="00916DF7">
        <w:rPr>
          <w:rFonts w:ascii="Times New Roman" w:hAnsi="Times New Roman" w:cs="Times New Roman"/>
          <w:sz w:val="24"/>
          <w:szCs w:val="24"/>
        </w:rPr>
        <w:t>o</w:t>
      </w:r>
      <w:r w:rsidRPr="00285572">
        <w:rPr>
          <w:rFonts w:ascii="Times New Roman" w:hAnsi="Times New Roman" w:cs="Times New Roman"/>
          <w:sz w:val="24"/>
          <w:szCs w:val="24"/>
        </w:rPr>
        <w:t xml:space="preserve"> de l</w:t>
      </w:r>
      <w:r w:rsidR="00D31DFA">
        <w:rPr>
          <w:rFonts w:ascii="Times New Roman" w:hAnsi="Times New Roman" w:cs="Times New Roman"/>
          <w:sz w:val="24"/>
          <w:szCs w:val="24"/>
        </w:rPr>
        <w:t>os núcleos</w:t>
      </w:r>
      <w:r w:rsidR="00137255">
        <w:rPr>
          <w:rFonts w:ascii="Times New Roman" w:hAnsi="Times New Roman" w:cs="Times New Roman"/>
          <w:sz w:val="24"/>
          <w:szCs w:val="24"/>
        </w:rPr>
        <w:t xml:space="preserve"> para conceptualizar</w:t>
      </w:r>
      <w:r w:rsidR="00D31DFA">
        <w:rPr>
          <w:rFonts w:ascii="Times New Roman" w:hAnsi="Times New Roman" w:cs="Times New Roman"/>
          <w:sz w:val="24"/>
          <w:szCs w:val="24"/>
        </w:rPr>
        <w:t xml:space="preserve"> hoy</w:t>
      </w:r>
      <w:r w:rsidR="00137255" w:rsidRPr="00285572">
        <w:rPr>
          <w:rFonts w:ascii="Times New Roman" w:hAnsi="Times New Roman" w:cs="Times New Roman"/>
          <w:sz w:val="24"/>
          <w:szCs w:val="24"/>
        </w:rPr>
        <w:t xml:space="preserve"> el capitalismo contemporáneo</w:t>
      </w:r>
      <w:r w:rsidR="00137255">
        <w:rPr>
          <w:rFonts w:ascii="Times New Roman" w:hAnsi="Times New Roman" w:cs="Times New Roman"/>
          <w:sz w:val="24"/>
          <w:szCs w:val="24"/>
        </w:rPr>
        <w:t>. En la discusión de si atravesamos una época de sub o post empleo, o incluso en los pronósticos sobre la continuidad de</w:t>
      </w:r>
      <w:r w:rsidR="00D31DFA">
        <w:rPr>
          <w:rFonts w:ascii="Times New Roman" w:hAnsi="Times New Roman" w:cs="Times New Roman"/>
          <w:sz w:val="24"/>
          <w:szCs w:val="24"/>
        </w:rPr>
        <w:t xml:space="preserve"> la forma</w:t>
      </w:r>
      <w:r w:rsidR="00137255">
        <w:rPr>
          <w:rFonts w:ascii="Times New Roman" w:hAnsi="Times New Roman" w:cs="Times New Roman"/>
          <w:sz w:val="24"/>
          <w:szCs w:val="24"/>
        </w:rPr>
        <w:t xml:space="preserve"> trabajo</w:t>
      </w:r>
      <w:r w:rsidR="00D31DFA">
        <w:rPr>
          <w:rFonts w:ascii="Times New Roman" w:hAnsi="Times New Roman" w:cs="Times New Roman"/>
          <w:sz w:val="24"/>
          <w:szCs w:val="24"/>
        </w:rPr>
        <w:t xml:space="preserve"> encontramos discusiones que</w:t>
      </w:r>
      <w:r w:rsidR="001E5A48" w:rsidRPr="00285572">
        <w:rPr>
          <w:rFonts w:ascii="Times New Roman" w:hAnsi="Times New Roman" w:cs="Times New Roman"/>
          <w:sz w:val="24"/>
          <w:szCs w:val="24"/>
        </w:rPr>
        <w:t xml:space="preserve"> </w:t>
      </w:r>
      <w:r w:rsidR="00D31DFA">
        <w:rPr>
          <w:rFonts w:ascii="Times New Roman" w:hAnsi="Times New Roman" w:cs="Times New Roman"/>
          <w:sz w:val="24"/>
          <w:szCs w:val="24"/>
        </w:rPr>
        <w:t>iluminan nuevos problemas y</w:t>
      </w:r>
      <w:r w:rsidR="001E5A48" w:rsidRPr="00285572">
        <w:rPr>
          <w:rFonts w:ascii="Times New Roman" w:hAnsi="Times New Roman" w:cs="Times New Roman"/>
          <w:sz w:val="24"/>
          <w:szCs w:val="24"/>
        </w:rPr>
        <w:t xml:space="preserve"> diálogos interdisciplinarios. </w:t>
      </w:r>
      <w:r w:rsidR="00D31DFA">
        <w:rPr>
          <w:rFonts w:ascii="Times New Roman" w:hAnsi="Times New Roman" w:cs="Times New Roman"/>
          <w:sz w:val="24"/>
          <w:szCs w:val="24"/>
        </w:rPr>
        <w:t>Las</w:t>
      </w:r>
      <w:r w:rsidR="001E5A48" w:rsidRPr="00285572">
        <w:rPr>
          <w:rFonts w:ascii="Times New Roman" w:hAnsi="Times New Roman" w:cs="Times New Roman"/>
          <w:sz w:val="24"/>
          <w:szCs w:val="24"/>
        </w:rPr>
        <w:t xml:space="preserve"> tradiciones teóricas que se ocupaban 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de este </w:t>
      </w:r>
      <w:r w:rsidR="001E5A48" w:rsidRPr="00285572">
        <w:rPr>
          <w:rFonts w:ascii="Times New Roman" w:hAnsi="Times New Roman" w:cs="Times New Roman"/>
          <w:sz w:val="24"/>
          <w:szCs w:val="24"/>
        </w:rPr>
        <w:t>objeto requieren de actualizaciones temáticas, metodológicas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 </w:t>
      </w:r>
      <w:r w:rsidR="001E5A48" w:rsidRPr="00285572">
        <w:rPr>
          <w:rFonts w:ascii="Times New Roman" w:hAnsi="Times New Roman" w:cs="Times New Roman"/>
          <w:sz w:val="24"/>
          <w:szCs w:val="24"/>
        </w:rPr>
        <w:t xml:space="preserve">y de toda índole para poder retratar fenómenos como la 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creciente </w:t>
      </w:r>
      <w:r w:rsidR="001E5A48" w:rsidRPr="00285572">
        <w:rPr>
          <w:rFonts w:ascii="Times New Roman" w:hAnsi="Times New Roman" w:cs="Times New Roman"/>
          <w:sz w:val="24"/>
          <w:szCs w:val="24"/>
        </w:rPr>
        <w:t>digitalización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 del trabajo</w:t>
      </w:r>
      <w:r w:rsidR="001E5A48" w:rsidRPr="00285572">
        <w:rPr>
          <w:rFonts w:ascii="Times New Roman" w:hAnsi="Times New Roman" w:cs="Times New Roman"/>
          <w:sz w:val="24"/>
          <w:szCs w:val="24"/>
        </w:rPr>
        <w:t>,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 que deriva </w:t>
      </w:r>
      <w:r w:rsidR="00D31DFA">
        <w:rPr>
          <w:rFonts w:ascii="Times New Roman" w:hAnsi="Times New Roman" w:cs="Times New Roman"/>
          <w:sz w:val="24"/>
          <w:szCs w:val="24"/>
        </w:rPr>
        <w:t>en</w:t>
      </w:r>
      <w:r w:rsidR="001E5A48" w:rsidRPr="00285572">
        <w:rPr>
          <w:rFonts w:ascii="Times New Roman" w:hAnsi="Times New Roman" w:cs="Times New Roman"/>
          <w:sz w:val="24"/>
          <w:szCs w:val="24"/>
        </w:rPr>
        <w:t xml:space="preserve"> automatización 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y </w:t>
      </w:r>
      <w:proofErr w:type="spellStart"/>
      <w:r w:rsidR="001F27D2" w:rsidRPr="00285572">
        <w:rPr>
          <w:rFonts w:ascii="Times New Roman" w:hAnsi="Times New Roman" w:cs="Times New Roman"/>
          <w:sz w:val="24"/>
          <w:szCs w:val="24"/>
        </w:rPr>
        <w:t>plataformización</w:t>
      </w:r>
      <w:proofErr w:type="spellEnd"/>
      <w:r w:rsidR="00D31DFA">
        <w:rPr>
          <w:rFonts w:ascii="Times New Roman" w:hAnsi="Times New Roman" w:cs="Times New Roman"/>
          <w:sz w:val="24"/>
          <w:szCs w:val="24"/>
        </w:rPr>
        <w:t xml:space="preserve"> de cada vez más actividades laborales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Zukerfeld</w:t>
      </w:r>
      <w:proofErr w:type="spellEnd"/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</w:t>
      </w:r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</w:t>
      </w:r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2020</w:t>
      </w:r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). Haciendo énfasis entonces en el trabajo, </w:t>
      </w:r>
      <w:r w:rsidR="0028557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se busca </w:t>
      </w:r>
      <w:r w:rsidR="001F27D2" w:rsidRPr="00285572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abordar 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1F27D2" w:rsidRPr="00285572">
        <w:rPr>
          <w:rFonts w:ascii="Times New Roman" w:hAnsi="Times New Roman" w:cs="Times New Roman"/>
          <w:sz w:val="24"/>
          <w:szCs w:val="24"/>
        </w:rPr>
        <w:t>plataformización</w:t>
      </w:r>
      <w:proofErr w:type="spellEnd"/>
      <w:r w:rsidR="001F27D2" w:rsidRPr="00285572">
        <w:rPr>
          <w:rFonts w:ascii="Times New Roman" w:hAnsi="Times New Roman" w:cs="Times New Roman"/>
          <w:sz w:val="24"/>
          <w:szCs w:val="24"/>
        </w:rPr>
        <w:t xml:space="preserve"> como un proceso de intermediación social caracterizado por la penetración de las infraestructuras, l</w:t>
      </w:r>
      <w:r w:rsidR="00916DF7">
        <w:rPr>
          <w:rFonts w:ascii="Times New Roman" w:hAnsi="Times New Roman" w:cs="Times New Roman"/>
          <w:sz w:val="24"/>
          <w:szCs w:val="24"/>
        </w:rPr>
        <w:t xml:space="preserve">a </w:t>
      </w:r>
      <w:r w:rsidR="001F27D2" w:rsidRPr="00285572">
        <w:rPr>
          <w:rFonts w:ascii="Times New Roman" w:hAnsi="Times New Roman" w:cs="Times New Roman"/>
          <w:sz w:val="24"/>
          <w:szCs w:val="24"/>
        </w:rPr>
        <w:t>eco</w:t>
      </w:r>
      <w:r w:rsidR="00916DF7">
        <w:rPr>
          <w:rFonts w:ascii="Times New Roman" w:hAnsi="Times New Roman" w:cs="Times New Roman"/>
          <w:sz w:val="24"/>
          <w:szCs w:val="24"/>
        </w:rPr>
        <w:t>nomía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 y los marcos gubernamentales de las plataformas digitales en diversos ámbitos de la vida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 </w:t>
      </w:r>
      <w:r w:rsidR="001F27D2" w:rsidRPr="00285572">
        <w:rPr>
          <w:rFonts w:ascii="Times New Roman" w:hAnsi="Times New Roman" w:cs="Times New Roman"/>
          <w:sz w:val="24"/>
          <w:szCs w:val="24"/>
        </w:rPr>
        <w:t xml:space="preserve">(Van </w:t>
      </w:r>
      <w:proofErr w:type="spellStart"/>
      <w:r w:rsidR="001F27D2" w:rsidRPr="00285572">
        <w:rPr>
          <w:rFonts w:ascii="Times New Roman" w:hAnsi="Times New Roman" w:cs="Times New Roman"/>
          <w:sz w:val="24"/>
          <w:szCs w:val="24"/>
        </w:rPr>
        <w:t>Dijck</w:t>
      </w:r>
      <w:proofErr w:type="spellEnd"/>
      <w:r w:rsidR="001F27D2" w:rsidRPr="002855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27D2" w:rsidRPr="00285572">
        <w:rPr>
          <w:rFonts w:ascii="Times New Roman" w:hAnsi="Times New Roman" w:cs="Times New Roman"/>
          <w:sz w:val="24"/>
          <w:szCs w:val="24"/>
        </w:rPr>
        <w:t>Poell</w:t>
      </w:r>
      <w:proofErr w:type="spellEnd"/>
      <w:r w:rsidR="001F27D2" w:rsidRPr="00285572">
        <w:rPr>
          <w:rFonts w:ascii="Times New Roman" w:hAnsi="Times New Roman" w:cs="Times New Roman"/>
          <w:sz w:val="24"/>
          <w:szCs w:val="24"/>
        </w:rPr>
        <w:t xml:space="preserve"> y de </w:t>
      </w:r>
      <w:proofErr w:type="spellStart"/>
      <w:r w:rsidR="001F27D2" w:rsidRPr="00285572">
        <w:rPr>
          <w:rFonts w:ascii="Times New Roman" w:hAnsi="Times New Roman" w:cs="Times New Roman"/>
          <w:sz w:val="24"/>
          <w:szCs w:val="24"/>
        </w:rPr>
        <w:t>Waal</w:t>
      </w:r>
      <w:proofErr w:type="spellEnd"/>
      <w:r w:rsidR="001F27D2" w:rsidRPr="00285572">
        <w:rPr>
          <w:rFonts w:ascii="Times New Roman" w:hAnsi="Times New Roman" w:cs="Times New Roman"/>
          <w:sz w:val="24"/>
          <w:szCs w:val="24"/>
        </w:rPr>
        <w:t>, 2018).</w:t>
      </w:r>
    </w:p>
    <w:p w14:paraId="16213A26" w14:textId="39459A9A" w:rsidR="00ED4003" w:rsidRPr="00285572" w:rsidRDefault="001F27D2" w:rsidP="00B828E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285572">
        <w:rPr>
          <w:rFonts w:ascii="Times New Roman" w:hAnsi="Times New Roman" w:cs="Times New Roman"/>
          <w:sz w:val="24"/>
          <w:szCs w:val="24"/>
        </w:rPr>
        <w:t xml:space="preserve">En este marco la ponencia </w:t>
      </w:r>
      <w:r w:rsidR="00D30063">
        <w:rPr>
          <w:rFonts w:ascii="Times New Roman" w:hAnsi="Times New Roman" w:cs="Times New Roman"/>
          <w:sz w:val="24"/>
          <w:szCs w:val="24"/>
        </w:rPr>
        <w:t>expone</w:t>
      </w:r>
      <w:r w:rsidRPr="00285572">
        <w:rPr>
          <w:rFonts w:ascii="Times New Roman" w:hAnsi="Times New Roman" w:cs="Times New Roman"/>
          <w:sz w:val="24"/>
          <w:szCs w:val="24"/>
        </w:rPr>
        <w:t xml:space="preserve"> algunas lecturas preliminares de resultados de una investigación </w:t>
      </w:r>
      <w:r w:rsidR="00D31DFA">
        <w:rPr>
          <w:rFonts w:ascii="Times New Roman" w:hAnsi="Times New Roman" w:cs="Times New Roman"/>
          <w:sz w:val="24"/>
          <w:szCs w:val="24"/>
        </w:rPr>
        <w:t xml:space="preserve">nacional </w:t>
      </w:r>
      <w:r w:rsidRPr="00285572">
        <w:rPr>
          <w:rFonts w:ascii="Times New Roman" w:hAnsi="Times New Roman" w:cs="Times New Roman"/>
          <w:sz w:val="24"/>
          <w:szCs w:val="24"/>
        </w:rPr>
        <w:t xml:space="preserve">sobre el sector audiovisual </w:t>
      </w:r>
      <w:r w:rsidR="00D31DFA">
        <w:rPr>
          <w:rFonts w:ascii="Times New Roman" w:hAnsi="Times New Roman" w:cs="Times New Roman"/>
          <w:sz w:val="24"/>
          <w:szCs w:val="24"/>
        </w:rPr>
        <w:t xml:space="preserve">argentino </w:t>
      </w:r>
      <w:r w:rsidR="00D30063">
        <w:rPr>
          <w:rFonts w:ascii="Times New Roman" w:hAnsi="Times New Roman" w:cs="Times New Roman"/>
          <w:sz w:val="24"/>
          <w:szCs w:val="24"/>
        </w:rPr>
        <w:t>alojada</w:t>
      </w:r>
      <w:r w:rsidRPr="00285572">
        <w:rPr>
          <w:rFonts w:ascii="Times New Roman" w:hAnsi="Times New Roman" w:cs="Times New Roman"/>
          <w:sz w:val="24"/>
          <w:szCs w:val="24"/>
        </w:rPr>
        <w:t xml:space="preserve"> en un proyecto </w:t>
      </w:r>
      <w:r w:rsidR="00B828EF" w:rsidRPr="00285572">
        <w:rPr>
          <w:rFonts w:ascii="Times New Roman" w:hAnsi="Times New Roman" w:cs="Times New Roman"/>
          <w:sz w:val="24"/>
          <w:szCs w:val="24"/>
        </w:rPr>
        <w:t>mayor</w:t>
      </w:r>
      <w:r w:rsidR="00ED4003" w:rsidRPr="00285572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 </w:t>
      </w:r>
      <w:r w:rsidR="00D30063">
        <w:rPr>
          <w:rFonts w:ascii="Times New Roman" w:hAnsi="Times New Roman" w:cs="Times New Roman"/>
          <w:sz w:val="24"/>
          <w:szCs w:val="24"/>
        </w:rPr>
        <w:t>que</w:t>
      </w:r>
      <w:r w:rsidR="00B828EF" w:rsidRPr="00285572">
        <w:rPr>
          <w:rFonts w:ascii="Times New Roman" w:hAnsi="Times New Roman" w:cs="Times New Roman"/>
          <w:sz w:val="24"/>
          <w:szCs w:val="24"/>
        </w:rPr>
        <w:t xml:space="preserve"> indaga formas de valorización y cambios en las condiciones del trabajo </w:t>
      </w:r>
      <w:proofErr w:type="spellStart"/>
      <w:r w:rsidR="00B828EF" w:rsidRPr="00285572">
        <w:rPr>
          <w:rFonts w:ascii="Times New Roman" w:hAnsi="Times New Roman" w:cs="Times New Roman"/>
          <w:sz w:val="24"/>
          <w:szCs w:val="24"/>
        </w:rPr>
        <w:t>plataformizado</w:t>
      </w:r>
      <w:proofErr w:type="spellEnd"/>
      <w:r w:rsidR="00B828EF" w:rsidRPr="00285572">
        <w:rPr>
          <w:rFonts w:ascii="Times New Roman" w:hAnsi="Times New Roman" w:cs="Times New Roman"/>
          <w:sz w:val="24"/>
          <w:szCs w:val="24"/>
        </w:rPr>
        <w:t xml:space="preserve"> con estudios comparativos de sectores laborales </w:t>
      </w:r>
      <w:r w:rsidR="00B828EF" w:rsidRPr="00285572">
        <w:rPr>
          <w:rFonts w:ascii="Times New Roman" w:hAnsi="Times New Roman" w:cs="Times New Roman"/>
          <w:sz w:val="24"/>
          <w:szCs w:val="24"/>
        </w:rPr>
        <w:t xml:space="preserve">diversos. </w:t>
      </w:r>
      <w:r w:rsidR="00ED4003" w:rsidRPr="00285572">
        <w:rPr>
          <w:rFonts w:ascii="Times New Roman" w:hAnsi="Times New Roman" w:cs="Times New Roman"/>
          <w:sz w:val="24"/>
          <w:szCs w:val="24"/>
        </w:rPr>
        <w:t>El sector audiovisual</w:t>
      </w:r>
      <w:r w:rsidR="00B828EF" w:rsidRPr="00285572">
        <w:rPr>
          <w:rFonts w:ascii="Times New Roman" w:hAnsi="Times New Roman" w:cs="Times New Roman"/>
          <w:sz w:val="24"/>
          <w:szCs w:val="24"/>
        </w:rPr>
        <w:t xml:space="preserve"> ingresa en este recorrido con</w:t>
      </w:r>
      <w:r w:rsidR="00ED4003" w:rsidRPr="00285572">
        <w:rPr>
          <w:rFonts w:ascii="Times New Roman" w:hAnsi="Times New Roman" w:cs="Times New Roman"/>
          <w:sz w:val="24"/>
          <w:szCs w:val="24"/>
        </w:rPr>
        <w:t xml:space="preserve"> especificidades relacionadas con la naturaleza de los bienes y servicios culturales que en él se intercambian, que revisten un doble valor económico y simbólico</w:t>
      </w:r>
      <w:r w:rsidR="00916DF7">
        <w:rPr>
          <w:rFonts w:ascii="Times New Roman" w:hAnsi="Times New Roman" w:cs="Times New Roman"/>
          <w:sz w:val="24"/>
          <w:szCs w:val="24"/>
        </w:rPr>
        <w:t>, pero también como una actividad de impacto económico y en el empleo.</w:t>
      </w:r>
      <w:r w:rsidR="00B828EF" w:rsidRPr="00285572">
        <w:rPr>
          <w:rFonts w:ascii="Times New Roman" w:hAnsi="Times New Roman" w:cs="Times New Roman"/>
          <w:sz w:val="24"/>
          <w:szCs w:val="24"/>
        </w:rPr>
        <w:t xml:space="preserve"> Indagar en este contexto sobre las características que adquieren las prácticas laborales vinculadas con la producción </w:t>
      </w:r>
      <w:r w:rsidR="00285572" w:rsidRPr="00285572">
        <w:rPr>
          <w:rFonts w:ascii="Times New Roman" w:hAnsi="Times New Roman" w:cs="Times New Roman"/>
          <w:sz w:val="24"/>
          <w:szCs w:val="24"/>
        </w:rPr>
        <w:t>cultural,</w:t>
      </w:r>
      <w:r w:rsidR="00B828EF" w:rsidRPr="00285572">
        <w:rPr>
          <w:rFonts w:ascii="Times New Roman" w:hAnsi="Times New Roman" w:cs="Times New Roman"/>
          <w:sz w:val="24"/>
          <w:szCs w:val="24"/>
        </w:rPr>
        <w:t xml:space="preserve"> así como </w:t>
      </w:r>
      <w:r w:rsidR="00ED4003" w:rsidRPr="00285572">
        <w:rPr>
          <w:rFonts w:ascii="Times New Roman" w:hAnsi="Times New Roman" w:cs="Times New Roman"/>
          <w:sz w:val="24"/>
          <w:szCs w:val="24"/>
        </w:rPr>
        <w:t xml:space="preserve">las percepciones </w:t>
      </w:r>
      <w:r w:rsidR="00B828EF" w:rsidRPr="00285572">
        <w:rPr>
          <w:rFonts w:ascii="Times New Roman" w:hAnsi="Times New Roman" w:cs="Times New Roman"/>
          <w:sz w:val="24"/>
          <w:szCs w:val="24"/>
        </w:rPr>
        <w:t>de los trabajadores sobre los principales cambios del escenario económico colaboran para pensar el estadio actual del capitalismo de plataformas (</w:t>
      </w:r>
      <w:proofErr w:type="spellStart"/>
      <w:r w:rsidR="00B828EF" w:rsidRPr="00285572">
        <w:rPr>
          <w:rFonts w:ascii="Times New Roman" w:hAnsi="Times New Roman" w:cs="Times New Roman"/>
          <w:sz w:val="24"/>
          <w:szCs w:val="24"/>
        </w:rPr>
        <w:t>Srnicek</w:t>
      </w:r>
      <w:proofErr w:type="spellEnd"/>
      <w:r w:rsidR="00B828EF" w:rsidRPr="00285572">
        <w:rPr>
          <w:rFonts w:ascii="Times New Roman" w:hAnsi="Times New Roman" w:cs="Times New Roman"/>
          <w:sz w:val="24"/>
          <w:szCs w:val="24"/>
        </w:rPr>
        <w:t xml:space="preserve">, </w:t>
      </w:r>
      <w:r w:rsidR="00B828EF" w:rsidRPr="00285572">
        <w:rPr>
          <w:rFonts w:ascii="Times New Roman" w:hAnsi="Times New Roman" w:cs="Times New Roman"/>
          <w:sz w:val="24"/>
          <w:szCs w:val="24"/>
        </w:rPr>
        <w:lastRenderedPageBreak/>
        <w:t xml:space="preserve">2018). </w:t>
      </w:r>
      <w:r w:rsidR="00D30063">
        <w:rPr>
          <w:rFonts w:ascii="Times New Roman" w:hAnsi="Times New Roman" w:cs="Times New Roman"/>
          <w:sz w:val="24"/>
          <w:szCs w:val="24"/>
        </w:rPr>
        <w:t xml:space="preserve">Con </w:t>
      </w:r>
      <w:proofErr w:type="gramStart"/>
      <w:r w:rsidR="00D30063">
        <w:rPr>
          <w:rFonts w:ascii="Times New Roman" w:hAnsi="Times New Roman" w:cs="Times New Roman"/>
          <w:sz w:val="24"/>
          <w:szCs w:val="24"/>
        </w:rPr>
        <w:t xml:space="preserve">esta </w:t>
      </w:r>
      <w:r w:rsidR="00285572" w:rsidRPr="00285572">
        <w:rPr>
          <w:rFonts w:ascii="Times New Roman" w:hAnsi="Times New Roman" w:cs="Times New Roman"/>
          <w:sz w:val="24"/>
          <w:szCs w:val="24"/>
        </w:rPr>
        <w:t>nuevo tipo</w:t>
      </w:r>
      <w:proofErr w:type="gramEnd"/>
      <w:r w:rsidR="00285572" w:rsidRPr="00285572">
        <w:rPr>
          <w:rFonts w:ascii="Times New Roman" w:hAnsi="Times New Roman" w:cs="Times New Roman"/>
          <w:sz w:val="24"/>
          <w:szCs w:val="24"/>
        </w:rPr>
        <w:t xml:space="preserve"> de empresas</w:t>
      </w:r>
      <w:r w:rsidR="00D30063">
        <w:rPr>
          <w:rFonts w:ascii="Times New Roman" w:hAnsi="Times New Roman" w:cs="Times New Roman"/>
          <w:sz w:val="24"/>
          <w:szCs w:val="24"/>
        </w:rPr>
        <w:t xml:space="preserve">, el autor conceptualiza una forma capitalista donde se </w:t>
      </w:r>
      <w:r w:rsidR="00285572" w:rsidRPr="00285572">
        <w:rPr>
          <w:rFonts w:ascii="Times New Roman" w:hAnsi="Times New Roman" w:cs="Times New Roman"/>
          <w:sz w:val="24"/>
          <w:szCs w:val="24"/>
        </w:rPr>
        <w:t>d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espliegan tendencias monopólicas </w:t>
      </w:r>
      <w:r w:rsidR="00285572" w:rsidRPr="00285572">
        <w:rPr>
          <w:rFonts w:ascii="Times New Roman" w:hAnsi="Times New Roman" w:cs="Times New Roman"/>
          <w:sz w:val="24"/>
          <w:szCs w:val="24"/>
        </w:rPr>
        <w:t>con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 efectos de red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, </w:t>
      </w:r>
      <w:r w:rsidR="00285572" w:rsidRPr="00285572">
        <w:rPr>
          <w:rFonts w:ascii="Times New Roman" w:hAnsi="Times New Roman" w:cs="Times New Roman"/>
          <w:sz w:val="24"/>
          <w:szCs w:val="24"/>
        </w:rPr>
        <w:t>una arquitectura central que gobierna las posibilidades de interacción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, y </w:t>
      </w:r>
      <w:r w:rsidR="00D30063">
        <w:rPr>
          <w:rFonts w:ascii="Times New Roman" w:hAnsi="Times New Roman" w:cs="Times New Roman"/>
          <w:sz w:val="24"/>
          <w:szCs w:val="24"/>
        </w:rPr>
        <w:t xml:space="preserve">se 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delinea un </w:t>
      </w:r>
      <w:r w:rsidR="00285572" w:rsidRPr="00285572">
        <w:rPr>
          <w:rFonts w:ascii="Times New Roman" w:hAnsi="Times New Roman" w:cs="Times New Roman"/>
          <w:sz w:val="24"/>
          <w:szCs w:val="24"/>
        </w:rPr>
        <w:t>modelo de negocios basado en la extracción y el control de datos</w:t>
      </w:r>
      <w:r w:rsidR="00137255">
        <w:rPr>
          <w:rFonts w:ascii="Times New Roman" w:hAnsi="Times New Roman" w:cs="Times New Roman"/>
          <w:sz w:val="24"/>
          <w:szCs w:val="24"/>
        </w:rPr>
        <w:t>,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 de procesos productivos y también </w:t>
      </w:r>
      <w:r w:rsidR="00285572">
        <w:rPr>
          <w:rFonts w:ascii="Times New Roman" w:hAnsi="Times New Roman" w:cs="Times New Roman"/>
          <w:sz w:val="24"/>
          <w:szCs w:val="24"/>
        </w:rPr>
        <w:t xml:space="preserve">al nivel de </w:t>
      </w:r>
      <w:r w:rsidR="00285572" w:rsidRPr="00285572">
        <w:rPr>
          <w:rFonts w:ascii="Times New Roman" w:hAnsi="Times New Roman" w:cs="Times New Roman"/>
          <w:sz w:val="24"/>
          <w:szCs w:val="24"/>
        </w:rPr>
        <w:t>otros negocios y usuarios</w:t>
      </w:r>
      <w:r w:rsidR="00285572" w:rsidRPr="002855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11AC45" w14:textId="66042D8B" w:rsidR="001C386B" w:rsidRPr="009D2EF6" w:rsidRDefault="00A57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E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Metodología</w:t>
      </w:r>
    </w:p>
    <w:p w14:paraId="7604F607" w14:textId="7BF1EC41" w:rsidR="00CD7432" w:rsidRPr="00137255" w:rsidRDefault="00B87ABF" w:rsidP="00B87A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37255">
        <w:rPr>
          <w:rFonts w:ascii="Times New Roman" w:hAnsi="Times New Roman" w:cs="Times New Roman"/>
          <w:sz w:val="24"/>
          <w:szCs w:val="24"/>
        </w:rPr>
        <w:t xml:space="preserve">Como ya fue </w:t>
      </w:r>
      <w:r w:rsidR="00285572" w:rsidRPr="00137255">
        <w:rPr>
          <w:rFonts w:ascii="Times New Roman" w:hAnsi="Times New Roman" w:cs="Times New Roman"/>
          <w:sz w:val="24"/>
          <w:szCs w:val="24"/>
        </w:rPr>
        <w:t>mencionado</w:t>
      </w:r>
      <w:r w:rsidRPr="00137255">
        <w:rPr>
          <w:rFonts w:ascii="Times New Roman" w:hAnsi="Times New Roman" w:cs="Times New Roman"/>
          <w:sz w:val="24"/>
          <w:szCs w:val="24"/>
        </w:rPr>
        <w:t xml:space="preserve">, la investigación </w:t>
      </w:r>
      <w:r w:rsidR="00285572" w:rsidRPr="00137255">
        <w:rPr>
          <w:rFonts w:ascii="Times New Roman" w:hAnsi="Times New Roman" w:cs="Times New Roman"/>
          <w:sz w:val="24"/>
          <w:szCs w:val="24"/>
        </w:rPr>
        <w:t xml:space="preserve">se articula con exploraciones de otros equipos y también </w:t>
      </w:r>
      <w:r w:rsidR="00D30063">
        <w:rPr>
          <w:rFonts w:ascii="Times New Roman" w:hAnsi="Times New Roman" w:cs="Times New Roman"/>
          <w:sz w:val="24"/>
          <w:szCs w:val="24"/>
        </w:rPr>
        <w:t>allí</w:t>
      </w:r>
      <w:r w:rsidR="00285572" w:rsidRPr="00137255">
        <w:rPr>
          <w:rFonts w:ascii="Times New Roman" w:hAnsi="Times New Roman" w:cs="Times New Roman"/>
          <w:sz w:val="24"/>
          <w:szCs w:val="24"/>
        </w:rPr>
        <w:t xml:space="preserve"> se nutre de técnicas cuantitativas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 -como encuestas-</w:t>
      </w:r>
      <w:r w:rsidR="00285572" w:rsidRPr="00137255">
        <w:rPr>
          <w:rFonts w:ascii="Times New Roman" w:hAnsi="Times New Roman" w:cs="Times New Roman"/>
          <w:sz w:val="24"/>
          <w:szCs w:val="24"/>
        </w:rPr>
        <w:t xml:space="preserve"> y cualitativas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 -como entrevistas individuales y grupales-</w:t>
      </w:r>
      <w:r w:rsidR="00285572" w:rsidRPr="00137255">
        <w:rPr>
          <w:rFonts w:ascii="Times New Roman" w:hAnsi="Times New Roman" w:cs="Times New Roman"/>
          <w:sz w:val="24"/>
          <w:szCs w:val="24"/>
        </w:rPr>
        <w:t>. En</w:t>
      </w:r>
      <w:r w:rsidRPr="00137255">
        <w:rPr>
          <w:rFonts w:ascii="Times New Roman" w:hAnsi="Times New Roman" w:cs="Times New Roman"/>
          <w:sz w:val="24"/>
          <w:szCs w:val="24"/>
        </w:rPr>
        <w:t xml:space="preserve"> su diseño contempla relevamiento sobre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seis </w:t>
      </w:r>
      <w:r w:rsidRPr="00137255">
        <w:rPr>
          <w:rFonts w:ascii="Times New Roman" w:hAnsi="Times New Roman" w:cs="Times New Roman"/>
          <w:sz w:val="24"/>
          <w:szCs w:val="24"/>
        </w:rPr>
        <w:t>distintos sectores ocupacionales</w:t>
      </w:r>
      <w:r w:rsidR="00285572" w:rsidRPr="00137255">
        <w:rPr>
          <w:rFonts w:ascii="Times New Roman" w:hAnsi="Times New Roman" w:cs="Times New Roman"/>
          <w:sz w:val="24"/>
          <w:szCs w:val="24"/>
        </w:rPr>
        <w:t xml:space="preserve">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– la </w:t>
      </w:r>
      <w:r w:rsidR="00CD7432" w:rsidRPr="00137255">
        <w:rPr>
          <w:rFonts w:ascii="Times New Roman" w:hAnsi="Times New Roman" w:cs="Times New Roman"/>
          <w:sz w:val="24"/>
          <w:szCs w:val="24"/>
        </w:rPr>
        <w:t>docencia, el trabajo doméstico, el diseño de software, el trabajo informático, el transporte de pasajeros y el audiovisual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- </w:t>
      </w:r>
      <w:r w:rsidR="00285572" w:rsidRPr="00137255">
        <w:rPr>
          <w:rFonts w:ascii="Times New Roman" w:hAnsi="Times New Roman" w:cs="Times New Roman"/>
          <w:sz w:val="24"/>
          <w:szCs w:val="24"/>
        </w:rPr>
        <w:t xml:space="preserve">y aspira a establecer núcleos comparativos sobre cuatro aspectos: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características sociodemográficas de los trabajos,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los rasgos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específicos 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del trabajo </w:t>
      </w:r>
      <w:r w:rsidR="00CD7432" w:rsidRPr="00137255">
        <w:rPr>
          <w:rFonts w:ascii="Times New Roman" w:hAnsi="Times New Roman" w:cs="Times New Roman"/>
          <w:sz w:val="24"/>
          <w:szCs w:val="24"/>
        </w:rPr>
        <w:t>(</w:t>
      </w:r>
      <w:r w:rsidR="00CD7432" w:rsidRPr="00137255">
        <w:rPr>
          <w:rFonts w:ascii="Times New Roman" w:hAnsi="Times New Roman" w:cs="Times New Roman"/>
          <w:sz w:val="24"/>
          <w:szCs w:val="24"/>
        </w:rPr>
        <w:t>habilidades requeridas</w:t>
      </w:r>
      <w:r w:rsidR="00CD7432" w:rsidRPr="00137255">
        <w:rPr>
          <w:rFonts w:ascii="Times New Roman" w:hAnsi="Times New Roman" w:cs="Times New Roman"/>
          <w:sz w:val="24"/>
          <w:szCs w:val="24"/>
        </w:rPr>
        <w:t>, remuneración,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 tiempo</w:t>
      </w:r>
      <w:r w:rsidR="00CD7432" w:rsidRPr="00137255">
        <w:rPr>
          <w:rFonts w:ascii="Times New Roman" w:hAnsi="Times New Roman" w:cs="Times New Roman"/>
          <w:sz w:val="24"/>
          <w:szCs w:val="24"/>
        </w:rPr>
        <w:t>)</w:t>
      </w:r>
      <w:r w:rsidR="00CD7432" w:rsidRPr="00137255">
        <w:rPr>
          <w:rFonts w:ascii="Times New Roman" w:hAnsi="Times New Roman" w:cs="Times New Roman"/>
          <w:sz w:val="24"/>
          <w:szCs w:val="24"/>
        </w:rPr>
        <w:t xml:space="preserve">, la gestión algorítmica del trabajo y las representaciones del trabajador sobre sus condiciones laborales. </w:t>
      </w:r>
      <w:r w:rsidRPr="001372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68203" w14:textId="6E04D23C" w:rsidR="001C386B" w:rsidRPr="000B6E38" w:rsidRDefault="00CD7432" w:rsidP="0013725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37255">
        <w:rPr>
          <w:rFonts w:ascii="Times New Roman" w:hAnsi="Times New Roman" w:cs="Times New Roman"/>
          <w:sz w:val="24"/>
          <w:szCs w:val="24"/>
        </w:rPr>
        <w:t>E</w:t>
      </w:r>
      <w:r w:rsidR="00B87ABF" w:rsidRPr="00137255">
        <w:rPr>
          <w:rFonts w:ascii="Times New Roman" w:hAnsi="Times New Roman" w:cs="Times New Roman"/>
          <w:sz w:val="24"/>
          <w:szCs w:val="24"/>
        </w:rPr>
        <w:t xml:space="preserve">n </w:t>
      </w:r>
      <w:r w:rsidRPr="00137255">
        <w:rPr>
          <w:rFonts w:ascii="Times New Roman" w:hAnsi="Times New Roman" w:cs="Times New Roman"/>
          <w:sz w:val="24"/>
          <w:szCs w:val="24"/>
        </w:rPr>
        <w:t xml:space="preserve">lo que respecta a esta presentación, </w:t>
      </w:r>
      <w:r w:rsidR="00916DF7">
        <w:rPr>
          <w:rFonts w:ascii="Times New Roman" w:hAnsi="Times New Roman" w:cs="Times New Roman"/>
          <w:sz w:val="24"/>
          <w:szCs w:val="24"/>
        </w:rPr>
        <w:t>el texto</w:t>
      </w:r>
      <w:r w:rsidRPr="00137255">
        <w:rPr>
          <w:rFonts w:ascii="Times New Roman" w:hAnsi="Times New Roman" w:cs="Times New Roman"/>
          <w:sz w:val="24"/>
          <w:szCs w:val="24"/>
        </w:rPr>
        <w:t xml:space="preserve"> se apoya</w:t>
      </w:r>
      <w:r w:rsidR="00916DF7">
        <w:rPr>
          <w:rFonts w:ascii="Times New Roman" w:hAnsi="Times New Roman" w:cs="Times New Roman"/>
          <w:sz w:val="24"/>
          <w:szCs w:val="24"/>
        </w:rPr>
        <w:t xml:space="preserve"> </w:t>
      </w:r>
      <w:r w:rsidRPr="00137255">
        <w:rPr>
          <w:rFonts w:ascii="Times New Roman" w:hAnsi="Times New Roman" w:cs="Times New Roman"/>
          <w:sz w:val="24"/>
          <w:szCs w:val="24"/>
        </w:rPr>
        <w:t xml:space="preserve">en el sector audiovisual y los criterios resueltos para indagar el sector </w:t>
      </w:r>
      <w:r w:rsidR="00137255">
        <w:rPr>
          <w:rFonts w:ascii="Times New Roman" w:hAnsi="Times New Roman" w:cs="Times New Roman"/>
          <w:sz w:val="24"/>
          <w:szCs w:val="24"/>
        </w:rPr>
        <w:t xml:space="preserve">dividido </w:t>
      </w:r>
      <w:r w:rsidRPr="00137255">
        <w:rPr>
          <w:rFonts w:ascii="Times New Roman" w:hAnsi="Times New Roman" w:cs="Times New Roman"/>
          <w:sz w:val="24"/>
          <w:szCs w:val="24"/>
        </w:rPr>
        <w:t xml:space="preserve">en tres subsectores </w:t>
      </w:r>
      <w:r w:rsidR="00137255">
        <w:rPr>
          <w:rFonts w:ascii="Times New Roman" w:hAnsi="Times New Roman" w:cs="Times New Roman"/>
          <w:sz w:val="24"/>
          <w:szCs w:val="24"/>
        </w:rPr>
        <w:t xml:space="preserve">construidos </w:t>
      </w:r>
      <w:r w:rsidRPr="00137255">
        <w:rPr>
          <w:rFonts w:ascii="Times New Roman" w:hAnsi="Times New Roman" w:cs="Times New Roman"/>
          <w:sz w:val="24"/>
          <w:szCs w:val="24"/>
        </w:rPr>
        <w:t xml:space="preserve">para reunir formas laborales </w:t>
      </w:r>
      <w:r w:rsidR="00137255">
        <w:rPr>
          <w:rFonts w:ascii="Times New Roman" w:hAnsi="Times New Roman" w:cs="Times New Roman"/>
          <w:sz w:val="24"/>
          <w:szCs w:val="24"/>
        </w:rPr>
        <w:t>distinta</w:t>
      </w:r>
      <w:r w:rsidRPr="00137255">
        <w:rPr>
          <w:rFonts w:ascii="Times New Roman" w:hAnsi="Times New Roman" w:cs="Times New Roman"/>
          <w:sz w:val="24"/>
          <w:szCs w:val="24"/>
        </w:rPr>
        <w:t xml:space="preserve">s por rama de tareas: </w:t>
      </w:r>
      <w:r w:rsidRPr="00137255">
        <w:rPr>
          <w:rFonts w:ascii="Times New Roman" w:hAnsi="Times New Roman" w:cs="Times New Roman"/>
          <w:sz w:val="24"/>
          <w:szCs w:val="24"/>
        </w:rPr>
        <w:t>Cine y producción audiovisual</w:t>
      </w:r>
      <w:r w:rsidRPr="00137255">
        <w:rPr>
          <w:rFonts w:ascii="Times New Roman" w:hAnsi="Times New Roman" w:cs="Times New Roman"/>
          <w:sz w:val="24"/>
          <w:szCs w:val="24"/>
        </w:rPr>
        <w:t xml:space="preserve">, </w:t>
      </w:r>
      <w:r w:rsidRPr="00137255">
        <w:rPr>
          <w:rFonts w:ascii="Times New Roman" w:hAnsi="Times New Roman" w:cs="Times New Roman"/>
          <w:sz w:val="24"/>
          <w:szCs w:val="24"/>
        </w:rPr>
        <w:t xml:space="preserve">Medios digitales con </w:t>
      </w:r>
      <w:proofErr w:type="spellStart"/>
      <w:r w:rsidRPr="00137255">
        <w:rPr>
          <w:rFonts w:ascii="Times New Roman" w:hAnsi="Times New Roman" w:cs="Times New Roman"/>
          <w:sz w:val="24"/>
          <w:szCs w:val="24"/>
        </w:rPr>
        <w:t>streaming</w:t>
      </w:r>
      <w:proofErr w:type="spellEnd"/>
      <w:r w:rsidRPr="00137255">
        <w:rPr>
          <w:rFonts w:ascii="Times New Roman" w:hAnsi="Times New Roman" w:cs="Times New Roman"/>
          <w:sz w:val="24"/>
          <w:szCs w:val="24"/>
        </w:rPr>
        <w:t xml:space="preserve"> y</w:t>
      </w:r>
      <w:r w:rsidRPr="00137255">
        <w:rPr>
          <w:rFonts w:ascii="Times New Roman" w:hAnsi="Times New Roman" w:cs="Times New Roman"/>
          <w:sz w:val="24"/>
          <w:szCs w:val="24"/>
        </w:rPr>
        <w:t xml:space="preserve"> Animación</w:t>
      </w:r>
      <w:r w:rsidRPr="00137255">
        <w:rPr>
          <w:rFonts w:ascii="Times New Roman" w:hAnsi="Times New Roman" w:cs="Times New Roman"/>
          <w:sz w:val="24"/>
          <w:szCs w:val="24"/>
        </w:rPr>
        <w:t>.</w:t>
      </w:r>
      <w:r w:rsidR="00916DF7">
        <w:rPr>
          <w:rFonts w:ascii="Times New Roman" w:hAnsi="Times New Roman" w:cs="Times New Roman"/>
          <w:sz w:val="24"/>
          <w:szCs w:val="24"/>
        </w:rPr>
        <w:t xml:space="preserve"> </w:t>
      </w:r>
      <w:r w:rsidRPr="00137255">
        <w:rPr>
          <w:rFonts w:ascii="Times New Roman" w:hAnsi="Times New Roman" w:cs="Times New Roman"/>
          <w:sz w:val="24"/>
          <w:szCs w:val="24"/>
        </w:rPr>
        <w:t>Sobre esta base, s</w:t>
      </w:r>
      <w:r w:rsidR="00137255">
        <w:rPr>
          <w:rFonts w:ascii="Times New Roman" w:hAnsi="Times New Roman" w:cs="Times New Roman"/>
          <w:sz w:val="24"/>
          <w:szCs w:val="24"/>
        </w:rPr>
        <w:t xml:space="preserve">e </w:t>
      </w:r>
      <w:r w:rsidR="00D30063">
        <w:rPr>
          <w:rFonts w:ascii="Times New Roman" w:hAnsi="Times New Roman" w:cs="Times New Roman"/>
          <w:sz w:val="24"/>
          <w:szCs w:val="24"/>
        </w:rPr>
        <w:t>refieren</w:t>
      </w:r>
      <w:r w:rsidR="00137255">
        <w:rPr>
          <w:rFonts w:ascii="Times New Roman" w:hAnsi="Times New Roman" w:cs="Times New Roman"/>
          <w:sz w:val="24"/>
          <w:szCs w:val="24"/>
        </w:rPr>
        <w:t xml:space="preserve"> </w:t>
      </w:r>
      <w:r w:rsidRPr="00137255">
        <w:rPr>
          <w:rFonts w:ascii="Times New Roman" w:hAnsi="Times New Roman" w:cs="Times New Roman"/>
          <w:sz w:val="24"/>
          <w:szCs w:val="24"/>
        </w:rPr>
        <w:t xml:space="preserve">entrevistas con dinámica de </w:t>
      </w:r>
      <w:r w:rsidR="00D30063">
        <w:rPr>
          <w:rFonts w:ascii="Times New Roman" w:hAnsi="Times New Roman" w:cs="Times New Roman"/>
          <w:sz w:val="24"/>
          <w:szCs w:val="24"/>
        </w:rPr>
        <w:t xml:space="preserve">grupos focales </w:t>
      </w:r>
      <w:r w:rsidR="00137255">
        <w:rPr>
          <w:rFonts w:ascii="Times New Roman" w:hAnsi="Times New Roman" w:cs="Times New Roman"/>
          <w:sz w:val="24"/>
          <w:szCs w:val="24"/>
        </w:rPr>
        <w:t>-seis en total, dos por subsector- recuperad</w:t>
      </w:r>
      <w:r w:rsidR="00D30063">
        <w:rPr>
          <w:rFonts w:ascii="Times New Roman" w:hAnsi="Times New Roman" w:cs="Times New Roman"/>
          <w:sz w:val="24"/>
          <w:szCs w:val="24"/>
        </w:rPr>
        <w:t>a</w:t>
      </w:r>
      <w:r w:rsidR="00137255">
        <w:rPr>
          <w:rFonts w:ascii="Times New Roman" w:hAnsi="Times New Roman" w:cs="Times New Roman"/>
          <w:sz w:val="24"/>
          <w:szCs w:val="24"/>
        </w:rPr>
        <w:t xml:space="preserve">s aquí en un primer procesamiento. Cabe marcar </w:t>
      </w:r>
      <w:r w:rsidR="00916DF7">
        <w:rPr>
          <w:rFonts w:ascii="Times New Roman" w:hAnsi="Times New Roman" w:cs="Times New Roman"/>
          <w:sz w:val="24"/>
          <w:szCs w:val="24"/>
        </w:rPr>
        <w:t>que,</w:t>
      </w:r>
      <w:r w:rsidR="00137255">
        <w:rPr>
          <w:rFonts w:ascii="Times New Roman" w:hAnsi="Times New Roman" w:cs="Times New Roman"/>
          <w:sz w:val="24"/>
          <w:szCs w:val="24"/>
        </w:rPr>
        <w:t xml:space="preserve"> para </w:t>
      </w:r>
      <w:r w:rsidR="00D30063">
        <w:rPr>
          <w:rFonts w:ascii="Times New Roman" w:hAnsi="Times New Roman" w:cs="Times New Roman"/>
          <w:sz w:val="24"/>
          <w:szCs w:val="24"/>
        </w:rPr>
        <w:t>la</w:t>
      </w:r>
      <w:r w:rsidR="00137255">
        <w:rPr>
          <w:rFonts w:ascii="Times New Roman" w:hAnsi="Times New Roman" w:cs="Times New Roman"/>
          <w:sz w:val="24"/>
          <w:szCs w:val="24"/>
        </w:rPr>
        <w:t xml:space="preserve"> conformación</w:t>
      </w:r>
      <w:r w:rsidR="00D30063">
        <w:rPr>
          <w:rFonts w:ascii="Times New Roman" w:hAnsi="Times New Roman" w:cs="Times New Roman"/>
          <w:sz w:val="24"/>
          <w:szCs w:val="24"/>
        </w:rPr>
        <w:t xml:space="preserve"> de la muestra</w:t>
      </w:r>
      <w:r w:rsidR="00137255">
        <w:rPr>
          <w:rFonts w:ascii="Times New Roman" w:hAnsi="Times New Roman" w:cs="Times New Roman"/>
          <w:sz w:val="24"/>
          <w:szCs w:val="24"/>
        </w:rPr>
        <w:t>, l</w:t>
      </w:r>
      <w:r w:rsidR="00916DF7">
        <w:rPr>
          <w:rFonts w:ascii="Times New Roman" w:hAnsi="Times New Roman" w:cs="Times New Roman"/>
          <w:sz w:val="24"/>
          <w:szCs w:val="24"/>
        </w:rPr>
        <w:t>os</w:t>
      </w:r>
      <w:r w:rsidR="00137255">
        <w:rPr>
          <w:rFonts w:ascii="Times New Roman" w:hAnsi="Times New Roman" w:cs="Times New Roman"/>
          <w:sz w:val="24"/>
          <w:szCs w:val="24"/>
        </w:rPr>
        <w:t xml:space="preserve"> informantes debían cumplir</w:t>
      </w:r>
      <w:r w:rsidRPr="00137255">
        <w:rPr>
          <w:rFonts w:ascii="Times New Roman" w:hAnsi="Times New Roman" w:cs="Times New Roman"/>
          <w:sz w:val="24"/>
          <w:szCs w:val="24"/>
        </w:rPr>
        <w:t xml:space="preserve"> los requisitos de: 1. Contar con e</w:t>
      </w:r>
      <w:r w:rsidRPr="00137255">
        <w:rPr>
          <w:rFonts w:ascii="Times New Roman" w:hAnsi="Times New Roman" w:cs="Times New Roman"/>
          <w:sz w:val="24"/>
          <w:szCs w:val="24"/>
        </w:rPr>
        <w:t xml:space="preserve">xperiencia de trabajo </w:t>
      </w:r>
      <w:r w:rsidR="00137255" w:rsidRPr="00137255">
        <w:rPr>
          <w:rFonts w:ascii="Times New Roman" w:hAnsi="Times New Roman" w:cs="Times New Roman"/>
          <w:sz w:val="24"/>
          <w:szCs w:val="24"/>
        </w:rPr>
        <w:t>en y para</w:t>
      </w:r>
      <w:r w:rsidRPr="00137255">
        <w:rPr>
          <w:rFonts w:ascii="Times New Roman" w:hAnsi="Times New Roman" w:cs="Times New Roman"/>
          <w:sz w:val="24"/>
          <w:szCs w:val="24"/>
        </w:rPr>
        <w:t xml:space="preserve"> </w:t>
      </w:r>
      <w:r w:rsidRPr="00137255">
        <w:rPr>
          <w:rFonts w:ascii="Times New Roman" w:hAnsi="Times New Roman" w:cs="Times New Roman"/>
          <w:sz w:val="24"/>
          <w:szCs w:val="24"/>
        </w:rPr>
        <w:t>plataformas</w:t>
      </w:r>
      <w:r w:rsidRPr="00137255">
        <w:rPr>
          <w:rFonts w:ascii="Times New Roman" w:hAnsi="Times New Roman" w:cs="Times New Roman"/>
          <w:sz w:val="24"/>
          <w:szCs w:val="24"/>
        </w:rPr>
        <w:t>;</w:t>
      </w:r>
      <w:r w:rsidRPr="00137255">
        <w:rPr>
          <w:rFonts w:ascii="Times New Roman" w:hAnsi="Times New Roman" w:cs="Times New Roman"/>
          <w:sz w:val="24"/>
          <w:szCs w:val="24"/>
        </w:rPr>
        <w:t xml:space="preserve"> </w:t>
      </w:r>
      <w:r w:rsidR="00137255" w:rsidRPr="00137255">
        <w:rPr>
          <w:rFonts w:ascii="Times New Roman" w:hAnsi="Times New Roman" w:cs="Times New Roman"/>
          <w:sz w:val="24"/>
          <w:szCs w:val="24"/>
        </w:rPr>
        <w:t>2. P</w:t>
      </w:r>
      <w:r w:rsidRPr="00137255">
        <w:rPr>
          <w:rFonts w:ascii="Times New Roman" w:hAnsi="Times New Roman" w:cs="Times New Roman"/>
          <w:sz w:val="24"/>
          <w:szCs w:val="24"/>
        </w:rPr>
        <w:t>articipación en espacios colectivos del sector audiovisual</w:t>
      </w:r>
      <w:r w:rsidR="00137255" w:rsidRPr="00137255">
        <w:rPr>
          <w:rFonts w:ascii="Times New Roman" w:hAnsi="Times New Roman" w:cs="Times New Roman"/>
          <w:sz w:val="24"/>
          <w:szCs w:val="24"/>
        </w:rPr>
        <w:t>; y reunir la condición de trabajadores</w:t>
      </w:r>
      <w:r w:rsidRPr="00137255">
        <w:rPr>
          <w:rFonts w:ascii="Times New Roman" w:hAnsi="Times New Roman" w:cs="Times New Roman"/>
          <w:sz w:val="24"/>
          <w:szCs w:val="24"/>
        </w:rPr>
        <w:t xml:space="preserve"> informad</w:t>
      </w:r>
      <w:r w:rsidR="00137255" w:rsidRPr="00137255">
        <w:rPr>
          <w:rFonts w:ascii="Times New Roman" w:hAnsi="Times New Roman" w:cs="Times New Roman"/>
          <w:sz w:val="24"/>
          <w:szCs w:val="24"/>
        </w:rPr>
        <w:t>o</w:t>
      </w:r>
      <w:r w:rsidRPr="00137255">
        <w:rPr>
          <w:rFonts w:ascii="Times New Roman" w:hAnsi="Times New Roman" w:cs="Times New Roman"/>
          <w:sz w:val="24"/>
          <w:szCs w:val="24"/>
        </w:rPr>
        <w:t xml:space="preserve">s y con voluntad de reflexionar </w:t>
      </w:r>
      <w:r w:rsidR="00137255" w:rsidRPr="00137255">
        <w:rPr>
          <w:rFonts w:ascii="Times New Roman" w:hAnsi="Times New Roman" w:cs="Times New Roman"/>
          <w:sz w:val="24"/>
          <w:szCs w:val="24"/>
        </w:rPr>
        <w:t>sobre la proyección</w:t>
      </w:r>
      <w:r w:rsidRPr="00137255">
        <w:rPr>
          <w:rFonts w:ascii="Times New Roman" w:hAnsi="Times New Roman" w:cs="Times New Roman"/>
          <w:sz w:val="24"/>
          <w:szCs w:val="24"/>
        </w:rPr>
        <w:t xml:space="preserve"> del sector.</w:t>
      </w:r>
    </w:p>
    <w:p w14:paraId="1EB6795F" w14:textId="37D4105A" w:rsidR="001C386B" w:rsidRPr="00B87ABF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7A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</w:t>
      </w:r>
      <w:r w:rsidR="000B6E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y consideraciones finales</w:t>
      </w:r>
    </w:p>
    <w:p w14:paraId="0F03286C" w14:textId="35D316E8" w:rsidR="000B6E38" w:rsidRDefault="009D2EF6" w:rsidP="009D2EF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B87ABF">
        <w:rPr>
          <w:rFonts w:ascii="Times New Roman" w:hAnsi="Times New Roman" w:cs="Times New Roman"/>
          <w:sz w:val="24"/>
          <w:szCs w:val="24"/>
        </w:rPr>
        <w:t xml:space="preserve">En la etapa actual de análisis de datos, </w:t>
      </w:r>
      <w:r w:rsidR="00916DF7">
        <w:rPr>
          <w:rFonts w:ascii="Times New Roman" w:hAnsi="Times New Roman" w:cs="Times New Roman"/>
          <w:sz w:val="24"/>
          <w:szCs w:val="24"/>
        </w:rPr>
        <w:t>se identifican ya</w:t>
      </w:r>
      <w:r w:rsidRPr="00B87ABF">
        <w:rPr>
          <w:rFonts w:ascii="Times New Roman" w:hAnsi="Times New Roman" w:cs="Times New Roman"/>
          <w:sz w:val="24"/>
          <w:szCs w:val="24"/>
        </w:rPr>
        <w:t xml:space="preserve"> algunos elementos </w:t>
      </w:r>
      <w:r w:rsidR="00D30063">
        <w:rPr>
          <w:rFonts w:ascii="Times New Roman" w:hAnsi="Times New Roman" w:cs="Times New Roman"/>
          <w:sz w:val="24"/>
          <w:szCs w:val="24"/>
        </w:rPr>
        <w:t xml:space="preserve">relevantes </w:t>
      </w:r>
      <w:r w:rsidRPr="00B87ABF">
        <w:rPr>
          <w:rFonts w:ascii="Times New Roman" w:hAnsi="Times New Roman" w:cs="Times New Roman"/>
          <w:sz w:val="24"/>
          <w:szCs w:val="24"/>
        </w:rPr>
        <w:t xml:space="preserve">desprendidos del relevamiento. En un sentido marco cabe destacar lo que emerge en torno a las plataformas como protagonistas de la industria, que </w:t>
      </w:r>
      <w:r w:rsidR="000B6E38" w:rsidRPr="00B87ABF">
        <w:rPr>
          <w:rFonts w:ascii="Times New Roman" w:hAnsi="Times New Roman" w:cs="Times New Roman"/>
          <w:sz w:val="24"/>
          <w:szCs w:val="24"/>
        </w:rPr>
        <w:t>afectan</w:t>
      </w:r>
      <w:r w:rsidR="000B6E38">
        <w:rPr>
          <w:rFonts w:ascii="Times New Roman" w:hAnsi="Times New Roman" w:cs="Times New Roman"/>
          <w:sz w:val="24"/>
          <w:szCs w:val="24"/>
        </w:rPr>
        <w:t xml:space="preserve"> </w:t>
      </w:r>
      <w:r w:rsidR="000B6E38" w:rsidRPr="00B87ABF">
        <w:rPr>
          <w:rFonts w:ascii="Times New Roman" w:hAnsi="Times New Roman" w:cs="Times New Roman"/>
          <w:sz w:val="24"/>
          <w:szCs w:val="24"/>
        </w:rPr>
        <w:t>los</w:t>
      </w:r>
      <w:r w:rsidRPr="00B87ABF">
        <w:rPr>
          <w:rFonts w:ascii="Times New Roman" w:hAnsi="Times New Roman" w:cs="Times New Roman"/>
          <w:sz w:val="24"/>
          <w:szCs w:val="24"/>
        </w:rPr>
        <w:t xml:space="preserve"> distintos eslabones de la cadena de la producción cultural</w:t>
      </w:r>
      <w:r w:rsidR="000B6E38">
        <w:rPr>
          <w:rFonts w:ascii="Times New Roman" w:hAnsi="Times New Roman" w:cs="Times New Roman"/>
          <w:sz w:val="24"/>
          <w:szCs w:val="24"/>
        </w:rPr>
        <w:t xml:space="preserve"> con reacomodamientos y tensiones permanentes (</w:t>
      </w:r>
      <w:proofErr w:type="spellStart"/>
      <w:r w:rsidR="000B6E38">
        <w:rPr>
          <w:rFonts w:ascii="Times New Roman" w:hAnsi="Times New Roman" w:cs="Times New Roman"/>
          <w:sz w:val="24"/>
          <w:szCs w:val="24"/>
        </w:rPr>
        <w:t>Bulloni</w:t>
      </w:r>
      <w:proofErr w:type="spellEnd"/>
      <w:r w:rsidR="000B6E38">
        <w:rPr>
          <w:rFonts w:ascii="Times New Roman" w:hAnsi="Times New Roman" w:cs="Times New Roman"/>
          <w:sz w:val="24"/>
          <w:szCs w:val="24"/>
        </w:rPr>
        <w:t>, 2024)</w:t>
      </w:r>
      <w:r w:rsidRPr="00B87ABF">
        <w:rPr>
          <w:rFonts w:ascii="Times New Roman" w:hAnsi="Times New Roman" w:cs="Times New Roman"/>
          <w:sz w:val="24"/>
          <w:szCs w:val="24"/>
        </w:rPr>
        <w:t>, produciendo cambios sustantivos con impactos en los distintos trabajos. Desde la producción pasando a la distribución que solía ser la fase más afectada, llegando al consumo audiovisual se percibe así un incremento del poder de las plataformas qu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ienes fijan pautas comerciales </w:t>
      </w:r>
      <w:r w:rsidR="00D31DFA" w:rsidRPr="00B87ABF">
        <w:rPr>
          <w:rFonts w:ascii="Times New Roman" w:hAnsi="Times New Roman" w:cs="Times New Roman"/>
          <w:sz w:val="24"/>
          <w:szCs w:val="24"/>
        </w:rPr>
        <w:t>que,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con afectaciones directas e indirectas respecto a los productos culturales, </w:t>
      </w:r>
      <w:r w:rsidR="000B6E38">
        <w:rPr>
          <w:rFonts w:ascii="Times New Roman" w:hAnsi="Times New Roman" w:cs="Times New Roman"/>
          <w:sz w:val="24"/>
          <w:szCs w:val="24"/>
        </w:rPr>
        <w:t xml:space="preserve">precarizan el trabajo, </w:t>
      </w:r>
      <w:r w:rsidR="000B6E38">
        <w:rPr>
          <w:rFonts w:ascii="Times New Roman" w:hAnsi="Times New Roman" w:cs="Times New Roman"/>
          <w:sz w:val="24"/>
          <w:szCs w:val="24"/>
        </w:rPr>
        <w:lastRenderedPageBreak/>
        <w:t>reorganizan el tiempo y el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rendimiento</w:t>
      </w:r>
      <w:r w:rsidR="000B6E38">
        <w:rPr>
          <w:rFonts w:ascii="Times New Roman" w:hAnsi="Times New Roman" w:cs="Times New Roman"/>
          <w:sz w:val="24"/>
          <w:szCs w:val="24"/>
        </w:rPr>
        <w:t xml:space="preserve"> bajo formas estandarizadas (Zanotti, 2022) y promueven renovados modos de explotación y captura de la subjetividad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5D198D" w14:textId="3662D837" w:rsidR="001C386B" w:rsidRPr="009960AF" w:rsidRDefault="000B6E38" w:rsidP="00D31D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múltiples maneras, l</w:t>
      </w:r>
      <w:r w:rsidR="00B87ABF" w:rsidRPr="00B87ABF">
        <w:rPr>
          <w:rFonts w:ascii="Times New Roman" w:hAnsi="Times New Roman" w:cs="Times New Roman"/>
          <w:sz w:val="24"/>
          <w:szCs w:val="24"/>
        </w:rPr>
        <w:t>as plataformas</w:t>
      </w:r>
      <w:r w:rsidR="00D30063">
        <w:rPr>
          <w:rFonts w:ascii="Times New Roman" w:hAnsi="Times New Roman" w:cs="Times New Roman"/>
          <w:sz w:val="24"/>
          <w:szCs w:val="24"/>
        </w:rPr>
        <w:t xml:space="preserve"> automatizan prácticas,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aceleran procesos para elaborar las producciones, para su exhibición, </w:t>
      </w:r>
      <w:r w:rsidR="00D30063">
        <w:rPr>
          <w:rFonts w:ascii="Times New Roman" w:hAnsi="Times New Roman" w:cs="Times New Roman"/>
          <w:sz w:val="24"/>
          <w:szCs w:val="24"/>
        </w:rPr>
        <w:t xml:space="preserve">para </w:t>
      </w:r>
      <w:r w:rsidR="00B87ABF" w:rsidRPr="00B87ABF">
        <w:rPr>
          <w:rFonts w:ascii="Times New Roman" w:hAnsi="Times New Roman" w:cs="Times New Roman"/>
          <w:sz w:val="24"/>
          <w:szCs w:val="24"/>
        </w:rPr>
        <w:t>l</w:t>
      </w:r>
      <w:r w:rsidR="00D30063">
        <w:rPr>
          <w:rFonts w:ascii="Times New Roman" w:hAnsi="Times New Roman" w:cs="Times New Roman"/>
          <w:sz w:val="24"/>
          <w:szCs w:val="24"/>
        </w:rPr>
        <w:t>as ventanas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de </w:t>
      </w:r>
      <w:r w:rsidR="00555CF0">
        <w:rPr>
          <w:rFonts w:ascii="Times New Roman" w:hAnsi="Times New Roman" w:cs="Times New Roman"/>
          <w:sz w:val="24"/>
          <w:szCs w:val="24"/>
        </w:rPr>
        <w:t>venta y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sus posibilidades de éxito</w:t>
      </w:r>
      <w:r w:rsidR="00555CF0">
        <w:rPr>
          <w:rFonts w:ascii="Times New Roman" w:hAnsi="Times New Roman" w:cs="Times New Roman"/>
          <w:sz w:val="24"/>
          <w:szCs w:val="24"/>
        </w:rPr>
        <w:t>,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delinean formas de pago, remuneraciones y plazos para el trabajo. Espacios </w:t>
      </w:r>
      <w:r w:rsidR="00D30063">
        <w:rPr>
          <w:rFonts w:ascii="Times New Roman" w:hAnsi="Times New Roman" w:cs="Times New Roman"/>
          <w:sz w:val="24"/>
          <w:szCs w:val="24"/>
        </w:rPr>
        <w:t>laborales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, pantallas y posibilidades de narrar se ven lógicamente afectadas </w:t>
      </w:r>
      <w:r w:rsidR="00555CF0">
        <w:rPr>
          <w:rFonts w:ascii="Times New Roman" w:hAnsi="Times New Roman" w:cs="Times New Roman"/>
          <w:sz w:val="24"/>
          <w:szCs w:val="24"/>
        </w:rPr>
        <w:t>en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cada subsector. Dentro del </w:t>
      </w:r>
      <w:r>
        <w:rPr>
          <w:rFonts w:ascii="Times New Roman" w:hAnsi="Times New Roman" w:cs="Times New Roman"/>
          <w:sz w:val="24"/>
          <w:szCs w:val="24"/>
        </w:rPr>
        <w:t>sub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sector de cine y producción audiovisual se retrata cómo las plataformas dan forma a un entorno más competitivo entre </w:t>
      </w:r>
      <w:r w:rsidR="00FB0CF4">
        <w:rPr>
          <w:rFonts w:ascii="Times New Roman" w:hAnsi="Times New Roman" w:cs="Times New Roman"/>
          <w:sz w:val="24"/>
          <w:szCs w:val="24"/>
        </w:rPr>
        <w:t xml:space="preserve">las </w:t>
      </w:r>
      <w:proofErr w:type="spellStart"/>
      <w:r w:rsidR="00FB0CF4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="00FB0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C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B0CF4">
        <w:rPr>
          <w:rFonts w:ascii="Times New Roman" w:hAnsi="Times New Roman" w:cs="Times New Roman"/>
          <w:sz w:val="24"/>
          <w:szCs w:val="24"/>
        </w:rPr>
        <w:t xml:space="preserve"> Top (OTT)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-Netflix, Amazon Prime, Disney, </w:t>
      </w:r>
      <w:proofErr w:type="spellStart"/>
      <w:r w:rsidR="00B87ABF" w:rsidRPr="00B87ABF">
        <w:rPr>
          <w:rFonts w:ascii="Times New Roman" w:hAnsi="Times New Roman" w:cs="Times New Roman"/>
          <w:sz w:val="24"/>
          <w:szCs w:val="24"/>
        </w:rPr>
        <w:t>Star</w:t>
      </w:r>
      <w:proofErr w:type="spellEnd"/>
      <w:r w:rsidR="00B87ABF" w:rsidRPr="00B87ABF">
        <w:rPr>
          <w:rFonts w:ascii="Times New Roman" w:hAnsi="Times New Roman" w:cs="Times New Roman"/>
          <w:sz w:val="24"/>
          <w:szCs w:val="24"/>
        </w:rPr>
        <w:t xml:space="preserve"> Plus, Max- que</w:t>
      </w:r>
      <w:r w:rsidR="00FB0CF4">
        <w:rPr>
          <w:rFonts w:ascii="Times New Roman" w:hAnsi="Times New Roman" w:cs="Times New Roman"/>
          <w:sz w:val="24"/>
          <w:szCs w:val="24"/>
        </w:rPr>
        <w:t xml:space="preserve"> </w:t>
      </w:r>
      <w:r w:rsidR="00B87ABF" w:rsidRPr="00B87ABF">
        <w:rPr>
          <w:rFonts w:ascii="Times New Roman" w:hAnsi="Times New Roman" w:cs="Times New Roman"/>
          <w:sz w:val="24"/>
          <w:szCs w:val="24"/>
        </w:rPr>
        <w:t>sin embargo redujo la cuota de producción local, con niveles</w:t>
      </w:r>
      <w:r w:rsidR="00555CF0">
        <w:rPr>
          <w:rFonts w:ascii="Times New Roman" w:hAnsi="Times New Roman" w:cs="Times New Roman"/>
          <w:sz w:val="24"/>
          <w:szCs w:val="24"/>
        </w:rPr>
        <w:t xml:space="preserve"> considerables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hasta la pandemia y que </w:t>
      </w:r>
      <w:r w:rsidR="00FB0CF4">
        <w:rPr>
          <w:rFonts w:ascii="Times New Roman" w:hAnsi="Times New Roman" w:cs="Times New Roman"/>
          <w:sz w:val="24"/>
          <w:szCs w:val="24"/>
        </w:rPr>
        <w:t>viene cayendo</w:t>
      </w:r>
      <w:r w:rsidR="00B87ABF" w:rsidRPr="00B87ABF">
        <w:rPr>
          <w:rFonts w:ascii="Times New Roman" w:hAnsi="Times New Roman" w:cs="Times New Roman"/>
          <w:sz w:val="24"/>
          <w:szCs w:val="24"/>
        </w:rPr>
        <w:t xml:space="preserve"> </w:t>
      </w:r>
      <w:r w:rsidR="00555CF0">
        <w:rPr>
          <w:rFonts w:ascii="Times New Roman" w:hAnsi="Times New Roman" w:cs="Times New Roman"/>
          <w:sz w:val="24"/>
          <w:szCs w:val="24"/>
        </w:rPr>
        <w:t>-</w:t>
      </w:r>
      <w:r w:rsidR="00B87ABF" w:rsidRPr="00B87ABF">
        <w:rPr>
          <w:rFonts w:ascii="Times New Roman" w:hAnsi="Times New Roman" w:cs="Times New Roman"/>
          <w:sz w:val="24"/>
          <w:szCs w:val="24"/>
        </w:rPr>
        <w:t>también por cuestiones de escala del ecosistema argentino respecto a mercados mayores como Brasil o México</w:t>
      </w:r>
      <w:r w:rsidR="00555CF0">
        <w:rPr>
          <w:rFonts w:ascii="Times New Roman" w:hAnsi="Times New Roman" w:cs="Times New Roman"/>
          <w:sz w:val="24"/>
          <w:szCs w:val="24"/>
        </w:rPr>
        <w:t>-</w:t>
      </w:r>
      <w:r w:rsidR="00B87ABF" w:rsidRPr="00B87ABF">
        <w:rPr>
          <w:rFonts w:ascii="Times New Roman" w:hAnsi="Times New Roman" w:cs="Times New Roman"/>
          <w:sz w:val="24"/>
          <w:szCs w:val="24"/>
        </w:rPr>
        <w:t>.</w:t>
      </w:r>
      <w:r w:rsidR="00FB0CF4">
        <w:rPr>
          <w:rFonts w:ascii="Times New Roman" w:hAnsi="Times New Roman" w:cs="Times New Roman"/>
          <w:sz w:val="24"/>
          <w:szCs w:val="24"/>
        </w:rPr>
        <w:t xml:space="preserve"> </w:t>
      </w:r>
      <w:r w:rsidR="00D31DFA">
        <w:rPr>
          <w:rFonts w:ascii="Times New Roman" w:hAnsi="Times New Roman" w:cs="Times New Roman"/>
          <w:sz w:val="24"/>
          <w:szCs w:val="24"/>
        </w:rPr>
        <w:t>Si bien l</w:t>
      </w:r>
      <w:r w:rsidR="00FB0CF4">
        <w:rPr>
          <w:rFonts w:ascii="Times New Roman" w:hAnsi="Times New Roman" w:cs="Times New Roman"/>
          <w:sz w:val="24"/>
          <w:szCs w:val="24"/>
        </w:rPr>
        <w:t xml:space="preserve">os </w:t>
      </w:r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servicios</w:t>
      </w:r>
      <w:r w:rsid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V</w:t>
      </w:r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ideo </w:t>
      </w:r>
      <w:proofErr w:type="spellStart"/>
      <w:r w:rsid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spellEnd"/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emand</w:t>
      </w:r>
      <w:proofErr w:type="spellEnd"/>
      <w:r w:rsid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(VOD</w:t>
      </w:r>
      <w:r w:rsidR="00FB0CF4" w:rsidRPr="00FB0CF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31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ganan en comparación con otras formas tradicionales, existen formatos en grave crisis, como la ficción. De acuerdo con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voces</w:t>
      </w:r>
      <w:r w:rsidR="00D31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sector, las actuaciones de las plataformas atentan contra la conformación de una industria nacional y extrañamente reparan en la fase creativa o en cuotas de producción local. Entre los trabajadores de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916DF7">
        <w:rPr>
          <w:rFonts w:ascii="Times New Roman" w:hAnsi="Times New Roman" w:cs="Times New Roman"/>
          <w:sz w:val="24"/>
          <w:szCs w:val="24"/>
          <w:shd w:val="clear" w:color="auto" w:fill="FFFFFF"/>
        </w:rPr>
        <w:t>nimación,</w:t>
      </w:r>
      <w:r w:rsidR="00D31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ejemplo, llega a plantearse que en contextos donde el Estado no aplica fomen</w:t>
      </w:r>
      <w:r w:rsidR="00916DF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D31DFA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16D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solo queda ofertar trabajo hacia fuera del país. </w:t>
      </w:r>
    </w:p>
    <w:p w14:paraId="38310D6B" w14:textId="1889FAC8" w:rsidR="00D31DFA" w:rsidRDefault="00D31DFA" w:rsidP="00D31D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>tre los trabajadores del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treaming</w:t>
      </w:r>
      <w:proofErr w:type="spellEnd"/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donde aparecen ocupaciones y roles más diversos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esto también es claro respecto a la actuación de la principal plataforma organizadora de contenidos: YouTube. La plataforma emerge como una estructura que condiciona el trabajo, controla y regula el contenido, dictamina sobre la producción propia y la de otros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sanciona 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recurrentemente 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>a los canales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sin brindar tampoco mayores posibilidades de monetización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>pon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 jaque la continuidad de </w:t>
      </w:r>
      <w:r w:rsidR="00555CF0">
        <w:rPr>
          <w:rFonts w:ascii="Times New Roman" w:hAnsi="Times New Roman" w:cs="Times New Roman"/>
          <w:sz w:val="24"/>
          <w:szCs w:val="24"/>
          <w:shd w:val="clear" w:color="auto" w:fill="FFFFFF"/>
        </w:rPr>
        <w:t>proyectos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B6E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1BDF6B2" w14:textId="59DF08D9" w:rsidR="001C386B" w:rsidRPr="009960AF" w:rsidRDefault="00916DF7" w:rsidP="00916DF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 manera transversal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las plataformas 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se vuelve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inaccesible a la hora de negociar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términos y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condiciones de uso. 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Frente a ello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con distintas realidades en términos de asociatividad, 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>los trabajadores exigen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regulaciones y reglas para las plataformas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modifican además constantemente su funcionamiento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El panorama marca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finalmente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escasa defensa gremial y ausencia de instancias colectivas</w:t>
      </w:r>
      <w:r w:rsidR="00996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afrontar demandas o resarcimientos.</w:t>
      </w:r>
    </w:p>
    <w:p w14:paraId="2FADF4D7" w14:textId="14D7F889" w:rsidR="001C386B" w:rsidRPr="009D2EF6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E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</w:t>
      </w:r>
      <w:r w:rsidR="000B6E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Pr="009D2E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ncias </w:t>
      </w:r>
    </w:p>
    <w:p w14:paraId="17905616" w14:textId="5A6527EF" w:rsidR="00FB0CF4" w:rsidRPr="00E27BDD" w:rsidRDefault="00FB0CF4" w:rsidP="00E27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E27BDD">
        <w:rPr>
          <w:rFonts w:ascii="Times New Roman" w:hAnsi="Times New Roman" w:cs="Times New Roman"/>
          <w:sz w:val="24"/>
          <w:szCs w:val="24"/>
          <w:highlight w:val="white"/>
        </w:rPr>
        <w:t>Bulloni</w:t>
      </w:r>
      <w:proofErr w:type="spellEnd"/>
      <w:r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, M.N. </w:t>
      </w:r>
      <w:r w:rsidR="002136B5"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(2024). </w:t>
      </w:r>
      <w:proofErr w:type="gramStart"/>
      <w:r w:rsidR="00E27BDD" w:rsidRPr="00E27BDD">
        <w:rPr>
          <w:rFonts w:ascii="Times New Roman" w:hAnsi="Times New Roman" w:cs="Times New Roman"/>
          <w:sz w:val="24"/>
          <w:szCs w:val="24"/>
          <w:highlight w:val="white"/>
        </w:rPr>
        <w:t>El  trabajo</w:t>
      </w:r>
      <w:proofErr w:type="gramEnd"/>
      <w:r w:rsidR="00E27BDD"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  en  la  producción  audiovisual  en  la  era  de  las plataformas.   </w:t>
      </w:r>
      <w:proofErr w:type="gramStart"/>
      <w:r w:rsidR="00E27BDD"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Acomodamientos,   </w:t>
      </w:r>
      <w:proofErr w:type="gramEnd"/>
      <w:r w:rsidR="00E27BDD"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tensiones   y   nuevos desafíos en la Argentina de la </w:t>
      </w:r>
      <w:proofErr w:type="spellStart"/>
      <w:r w:rsidR="00E27BDD" w:rsidRPr="00E27BDD">
        <w:rPr>
          <w:rFonts w:ascii="Times New Roman" w:hAnsi="Times New Roman" w:cs="Times New Roman"/>
          <w:sz w:val="24"/>
          <w:szCs w:val="24"/>
          <w:highlight w:val="white"/>
        </w:rPr>
        <w:t>pospandemia</w:t>
      </w:r>
      <w:proofErr w:type="spellEnd"/>
      <w:r w:rsidR="00E27BDD" w:rsidRPr="00E27BDD">
        <w:rPr>
          <w:rFonts w:ascii="Times New Roman" w:hAnsi="Times New Roman" w:cs="Times New Roman"/>
          <w:sz w:val="24"/>
          <w:szCs w:val="24"/>
        </w:rPr>
        <w:t xml:space="preserve">. </w:t>
      </w:r>
      <w:r w:rsidR="002136B5" w:rsidRPr="00E27BDD">
        <w:rPr>
          <w:rFonts w:ascii="Times New Roman" w:hAnsi="Times New Roman" w:cs="Times New Roman"/>
          <w:sz w:val="24"/>
          <w:szCs w:val="24"/>
        </w:rPr>
        <w:t>Austral Comunicación, volumen 14, número 1</w:t>
      </w:r>
      <w:r w:rsidR="00E27BDD" w:rsidRPr="00E27BDD">
        <w:rPr>
          <w:rFonts w:ascii="Times New Roman" w:hAnsi="Times New Roman" w:cs="Times New Roman"/>
          <w:sz w:val="24"/>
          <w:szCs w:val="24"/>
        </w:rPr>
        <w:t>, 1-20.</w:t>
      </w:r>
    </w:p>
    <w:p w14:paraId="7DF87ACB" w14:textId="6145EC11" w:rsidR="001B77E3" w:rsidRPr="00E27BDD" w:rsidRDefault="001B77E3" w:rsidP="00E27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E27BDD">
        <w:rPr>
          <w:rFonts w:ascii="Times New Roman" w:hAnsi="Times New Roman" w:cs="Times New Roman"/>
          <w:sz w:val="24"/>
          <w:szCs w:val="24"/>
          <w:highlight w:val="white"/>
        </w:rPr>
        <w:t>Srnicek</w:t>
      </w:r>
      <w:proofErr w:type="spellEnd"/>
      <w:r w:rsidRPr="00E27BDD">
        <w:rPr>
          <w:rFonts w:ascii="Times New Roman" w:hAnsi="Times New Roman" w:cs="Times New Roman"/>
          <w:sz w:val="24"/>
          <w:szCs w:val="24"/>
          <w:highlight w:val="white"/>
        </w:rPr>
        <w:t>, N.</w:t>
      </w:r>
      <w:r w:rsidR="00070FD9"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27BDD">
        <w:rPr>
          <w:rFonts w:ascii="Times New Roman" w:hAnsi="Times New Roman" w:cs="Times New Roman"/>
          <w:sz w:val="24"/>
          <w:szCs w:val="24"/>
          <w:highlight w:val="white"/>
        </w:rPr>
        <w:t>(2018)</w:t>
      </w:r>
      <w:r w:rsidR="00070FD9" w:rsidRPr="00E27BDD">
        <w:rPr>
          <w:rFonts w:ascii="Times New Roman" w:hAnsi="Times New Roman" w:cs="Times New Roman"/>
          <w:sz w:val="24"/>
          <w:szCs w:val="24"/>
          <w:highlight w:val="white"/>
        </w:rPr>
        <w:t>.</w:t>
      </w:r>
      <w:r w:rsidRPr="00E27BD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27BDD">
        <w:rPr>
          <w:rFonts w:ascii="Times New Roman" w:hAnsi="Times New Roman" w:cs="Times New Roman"/>
          <w:i/>
          <w:sz w:val="24"/>
          <w:szCs w:val="24"/>
          <w:highlight w:val="white"/>
        </w:rPr>
        <w:t>Capitalismo de Plataformas</w:t>
      </w:r>
      <w:r w:rsidRPr="00E27BDD">
        <w:rPr>
          <w:rFonts w:ascii="Times New Roman" w:hAnsi="Times New Roman" w:cs="Times New Roman"/>
          <w:sz w:val="24"/>
          <w:szCs w:val="24"/>
          <w:highlight w:val="white"/>
        </w:rPr>
        <w:t>, Buenos Aires: Caja Negra Editora</w:t>
      </w:r>
      <w:r w:rsidR="00070FD9" w:rsidRPr="00E27BDD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56ABADDE" w14:textId="49F26EAF" w:rsidR="001B77E3" w:rsidRDefault="001B77E3" w:rsidP="00E27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BDD">
        <w:rPr>
          <w:rFonts w:ascii="Times New Roman" w:hAnsi="Times New Roman" w:cs="Times New Roman"/>
          <w:sz w:val="24"/>
          <w:szCs w:val="24"/>
        </w:rPr>
        <w:lastRenderedPageBreak/>
        <w:t>V</w:t>
      </w:r>
      <w:r w:rsidRPr="00E27BDD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E27BDD">
        <w:rPr>
          <w:rFonts w:ascii="Times New Roman" w:hAnsi="Times New Roman" w:cs="Times New Roman"/>
          <w:sz w:val="24"/>
          <w:szCs w:val="24"/>
        </w:rPr>
        <w:t>Dijck</w:t>
      </w:r>
      <w:proofErr w:type="spellEnd"/>
      <w:r w:rsidRPr="00E27BDD">
        <w:rPr>
          <w:rFonts w:ascii="Times New Roman" w:hAnsi="Times New Roman" w:cs="Times New Roman"/>
          <w:sz w:val="24"/>
          <w:szCs w:val="24"/>
        </w:rPr>
        <w:t>,</w:t>
      </w:r>
      <w:r w:rsidR="00070FD9" w:rsidRPr="00E27BDD">
        <w:rPr>
          <w:rFonts w:ascii="Times New Roman" w:hAnsi="Times New Roman" w:cs="Times New Roman"/>
          <w:sz w:val="24"/>
          <w:szCs w:val="24"/>
        </w:rPr>
        <w:t xml:space="preserve"> </w:t>
      </w:r>
      <w:r w:rsidRPr="00E27BDD">
        <w:rPr>
          <w:rFonts w:ascii="Times New Roman" w:hAnsi="Times New Roman" w:cs="Times New Roman"/>
          <w:sz w:val="24"/>
          <w:szCs w:val="24"/>
        </w:rPr>
        <w:t>J.</w:t>
      </w:r>
      <w:r w:rsidR="00070FD9" w:rsidRPr="00E27B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0FD9" w:rsidRPr="00E27BDD">
        <w:rPr>
          <w:rFonts w:ascii="Times New Roman" w:hAnsi="Times New Roman" w:cs="Times New Roman"/>
          <w:sz w:val="24"/>
          <w:szCs w:val="24"/>
        </w:rPr>
        <w:t>Poell</w:t>
      </w:r>
      <w:proofErr w:type="spellEnd"/>
      <w:r w:rsidR="00070FD9" w:rsidRPr="00E27BDD">
        <w:rPr>
          <w:rFonts w:ascii="Times New Roman" w:hAnsi="Times New Roman" w:cs="Times New Roman"/>
          <w:sz w:val="24"/>
          <w:szCs w:val="24"/>
        </w:rPr>
        <w:t xml:space="preserve">, T. y de </w:t>
      </w:r>
      <w:proofErr w:type="spellStart"/>
      <w:r w:rsidR="00070FD9" w:rsidRPr="00E27BDD">
        <w:rPr>
          <w:rFonts w:ascii="Times New Roman" w:hAnsi="Times New Roman" w:cs="Times New Roman"/>
          <w:sz w:val="24"/>
          <w:szCs w:val="24"/>
        </w:rPr>
        <w:t>Waal</w:t>
      </w:r>
      <w:proofErr w:type="spellEnd"/>
      <w:r w:rsidR="00070FD9" w:rsidRPr="00E27BDD">
        <w:rPr>
          <w:rFonts w:ascii="Times New Roman" w:hAnsi="Times New Roman" w:cs="Times New Roman"/>
          <w:sz w:val="24"/>
          <w:szCs w:val="24"/>
        </w:rPr>
        <w:t>, M.</w:t>
      </w:r>
      <w:r w:rsidRPr="00E27BDD">
        <w:rPr>
          <w:rFonts w:ascii="Times New Roman" w:hAnsi="Times New Roman" w:cs="Times New Roman"/>
          <w:sz w:val="24"/>
          <w:szCs w:val="24"/>
        </w:rPr>
        <w:t xml:space="preserve"> </w:t>
      </w:r>
      <w:r w:rsidRPr="00E27BDD">
        <w:rPr>
          <w:rFonts w:ascii="Times New Roman" w:hAnsi="Times New Roman" w:cs="Times New Roman"/>
          <w:sz w:val="24"/>
          <w:szCs w:val="24"/>
        </w:rPr>
        <w:t>(</w:t>
      </w:r>
      <w:r w:rsidRPr="00E27BDD">
        <w:rPr>
          <w:rFonts w:ascii="Times New Roman" w:hAnsi="Times New Roman" w:cs="Times New Roman"/>
          <w:sz w:val="24"/>
          <w:szCs w:val="24"/>
        </w:rPr>
        <w:t>20</w:t>
      </w:r>
      <w:r w:rsidRPr="00E27BDD">
        <w:rPr>
          <w:rFonts w:ascii="Times New Roman" w:hAnsi="Times New Roman" w:cs="Times New Roman"/>
          <w:sz w:val="24"/>
          <w:szCs w:val="24"/>
        </w:rPr>
        <w:t>1</w:t>
      </w:r>
      <w:r w:rsidR="00070FD9" w:rsidRPr="00E27BDD">
        <w:rPr>
          <w:rFonts w:ascii="Times New Roman" w:hAnsi="Times New Roman" w:cs="Times New Roman"/>
          <w:sz w:val="24"/>
          <w:szCs w:val="24"/>
        </w:rPr>
        <w:t>8</w:t>
      </w:r>
      <w:r w:rsidRPr="00E27BD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The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Platform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Society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Public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values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in a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connective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world</w:t>
      </w:r>
      <w:proofErr w:type="spellEnd"/>
      <w:r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.</w:t>
      </w:r>
      <w:r w:rsidR="00070FD9"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r w:rsidR="00070FD9" w:rsidRPr="00E27BDD">
        <w:rPr>
          <w:rFonts w:ascii="Times New Roman" w:hAnsi="Times New Roman" w:cs="Times New Roman"/>
          <w:sz w:val="24"/>
          <w:szCs w:val="24"/>
        </w:rPr>
        <w:t xml:space="preserve">Oxford </w:t>
      </w:r>
      <w:proofErr w:type="spellStart"/>
      <w:r w:rsidR="00070FD9" w:rsidRPr="00E27BD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070FD9" w:rsidRPr="00E27B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FD9" w:rsidRPr="00E27BDD">
        <w:rPr>
          <w:rFonts w:ascii="Times New Roman" w:hAnsi="Times New Roman" w:cs="Times New Roman"/>
          <w:sz w:val="24"/>
          <w:szCs w:val="24"/>
        </w:rPr>
        <w:t>Press</w:t>
      </w:r>
      <w:proofErr w:type="spellEnd"/>
      <w:r w:rsidR="00070FD9" w:rsidRPr="00E27BDD">
        <w:rPr>
          <w:rFonts w:ascii="Times New Roman" w:hAnsi="Times New Roman" w:cs="Times New Roman"/>
          <w:sz w:val="24"/>
          <w:szCs w:val="24"/>
        </w:rPr>
        <w:t>.</w:t>
      </w:r>
      <w:r w:rsidR="00070FD9" w:rsidRPr="00E27BD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hyperlink r:id="rId8" w:history="1">
        <w:r w:rsidR="00070FD9" w:rsidRPr="00E27BDD">
          <w:rPr>
            <w:rStyle w:val="Hipervnculo"/>
            <w:rFonts w:ascii="Times New Roman" w:hAnsi="Times New Roman" w:cs="Times New Roman"/>
            <w:color w:val="006FB7"/>
            <w:sz w:val="24"/>
            <w:szCs w:val="24"/>
            <w:bdr w:val="none" w:sz="0" w:space="0" w:color="auto" w:frame="1"/>
            <w:shd w:val="clear" w:color="auto" w:fill="FFFFFF"/>
          </w:rPr>
          <w:t>https://doi.org/10.1093/oso/9780190889760.001.0001</w:t>
        </w:r>
      </w:hyperlink>
    </w:p>
    <w:p w14:paraId="748CFED8" w14:textId="3D841530" w:rsidR="00E27BDD" w:rsidRPr="00E27BDD" w:rsidRDefault="00E27BDD" w:rsidP="00E27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BDD">
        <w:rPr>
          <w:rFonts w:ascii="Times New Roman" w:hAnsi="Times New Roman" w:cs="Times New Roman"/>
          <w:sz w:val="24"/>
          <w:szCs w:val="24"/>
        </w:rPr>
        <w:t xml:space="preserve">Zanotti, J. M. (2022). Industrias culturales, precarización y trabajo: claves teóricas y mapas para pensar regulaciones en un amplio sector. En Monje, Rivero y Zanotti. </w:t>
      </w:r>
      <w:r w:rsidRPr="00E27BDD">
        <w:rPr>
          <w:rFonts w:ascii="Times New Roman" w:hAnsi="Times New Roman" w:cs="Times New Roman"/>
          <w:i/>
          <w:iCs/>
          <w:sz w:val="24"/>
          <w:szCs w:val="24"/>
        </w:rPr>
        <w:t>Industrias culturales en la convergencia</w:t>
      </w:r>
      <w:r w:rsidRPr="00E27BDD">
        <w:rPr>
          <w:rFonts w:ascii="Times New Roman" w:hAnsi="Times New Roman" w:cs="Times New Roman"/>
          <w:sz w:val="24"/>
          <w:szCs w:val="24"/>
        </w:rPr>
        <w:t>. Córdoba: Lago Editora. </w:t>
      </w:r>
    </w:p>
    <w:p w14:paraId="3CA25F14" w14:textId="77777777" w:rsidR="00E27BDD" w:rsidRPr="00E27BDD" w:rsidRDefault="00E27BDD" w:rsidP="00E27BDD">
      <w:pPr>
        <w:pStyle w:val="LO-normal1"/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proofErr w:type="spellStart"/>
      <w:r w:rsidRPr="00E27BDD">
        <w:rPr>
          <w:rFonts w:ascii="Times New Roman" w:eastAsia="Times New Roman" w:hAnsi="Times New Roman" w:cs="Times New Roman"/>
          <w:color w:val="000000"/>
          <w:lang w:eastAsia="es-AR"/>
        </w:rPr>
        <w:t>Zukerfeld</w:t>
      </w:r>
      <w:proofErr w:type="spellEnd"/>
      <w:r w:rsidRPr="00E27BDD">
        <w:rPr>
          <w:rFonts w:ascii="Times New Roman" w:eastAsia="Times New Roman" w:hAnsi="Times New Roman" w:cs="Times New Roman"/>
          <w:color w:val="000000"/>
          <w:lang w:eastAsia="es-AR"/>
        </w:rPr>
        <w:t>, M. (2020). Bits, plataformas y autómatas. Las tendencias del trabajo en el capitalismo informacional. Revista Latinoamericana de Antropología del Trabajo, N. 7, 1-50.</w:t>
      </w:r>
    </w:p>
    <w:p w14:paraId="5066C652" w14:textId="0397505D" w:rsidR="001C386B" w:rsidRPr="009D2EF6" w:rsidRDefault="001C386B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sectPr w:rsidR="001C386B" w:rsidRPr="009D2EF6" w:rsidSect="00C9727E">
      <w:headerReference w:type="default" r:id="rId9"/>
      <w:footerReference w:type="default" r:id="rId10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E7810" w14:textId="77777777" w:rsidR="006B5B10" w:rsidRDefault="006B5B10">
      <w:pPr>
        <w:spacing w:after="0" w:line="240" w:lineRule="auto"/>
      </w:pPr>
      <w:r>
        <w:separator/>
      </w:r>
    </w:p>
  </w:endnote>
  <w:endnote w:type="continuationSeparator" w:id="0">
    <w:p w14:paraId="3E0BCD03" w14:textId="77777777" w:rsidR="006B5B10" w:rsidRDefault="006B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804A5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3CE8873" wp14:editId="65557645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AA734BF" w14:textId="77777777" w:rsidR="006F075F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E8873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" filled="t" fillcolor="white [3212]" strokecolor="gray [1629]" strokeweight="2.25pt">
              <v:textbox inset=",0,,0">
                <w:txbxContent>
                  <w:p w14:paraId="1AA734BF" w14:textId="77777777" w:rsidR="006F075F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83A86" w14:textId="77777777" w:rsidR="006B5B10" w:rsidRDefault="006B5B10">
      <w:pPr>
        <w:spacing w:after="0" w:line="240" w:lineRule="auto"/>
      </w:pPr>
      <w:r>
        <w:separator/>
      </w:r>
    </w:p>
  </w:footnote>
  <w:footnote w:type="continuationSeparator" w:id="0">
    <w:p w14:paraId="1E92CA65" w14:textId="77777777" w:rsidR="006B5B10" w:rsidRDefault="006B5B10">
      <w:pPr>
        <w:spacing w:after="0" w:line="240" w:lineRule="auto"/>
      </w:pPr>
      <w:r>
        <w:continuationSeparator/>
      </w:r>
    </w:p>
  </w:footnote>
  <w:footnote w:id="1">
    <w:p w14:paraId="54A33BE6" w14:textId="2A818190" w:rsidR="00ED4003" w:rsidRPr="00ED4003" w:rsidRDefault="00ED4003" w:rsidP="00A572C9">
      <w:pPr>
        <w:pStyle w:val="Textonotapie"/>
        <w:jc w:val="both"/>
      </w:pPr>
      <w:r>
        <w:rPr>
          <w:rStyle w:val="Refdenotaalpie"/>
        </w:rPr>
        <w:footnoteRef/>
      </w:r>
      <w:r w:rsidR="00B828EF" w:rsidRPr="00B828EF">
        <w:rPr>
          <w:rFonts w:ascii="Times New Roman" w:hAnsi="Times New Roman" w:cs="Times New Roman"/>
        </w:rPr>
        <w:t xml:space="preserve">La </w:t>
      </w:r>
      <w:r w:rsidRPr="00B828EF">
        <w:rPr>
          <w:rFonts w:ascii="Times New Roman" w:hAnsi="Times New Roman" w:cs="Times New Roman"/>
        </w:rPr>
        <w:t>investigación</w:t>
      </w:r>
      <w:r w:rsidR="00B828EF" w:rsidRPr="00B828EF">
        <w:rPr>
          <w:rFonts w:ascii="Times New Roman" w:hAnsi="Times New Roman" w:cs="Times New Roman"/>
        </w:rPr>
        <w:t xml:space="preserve"> </w:t>
      </w:r>
      <w:r w:rsidR="00B828EF" w:rsidRPr="00B828EF">
        <w:rPr>
          <w:rFonts w:ascii="Times New Roman" w:hAnsi="Times New Roman" w:cs="Times New Roman"/>
        </w:rPr>
        <w:t xml:space="preserve">“Digitalización y </w:t>
      </w:r>
      <w:proofErr w:type="spellStart"/>
      <w:r w:rsidR="00B828EF" w:rsidRPr="00B828EF">
        <w:rPr>
          <w:rFonts w:ascii="Times New Roman" w:hAnsi="Times New Roman" w:cs="Times New Roman"/>
        </w:rPr>
        <w:t>plataformización</w:t>
      </w:r>
      <w:proofErr w:type="spellEnd"/>
      <w:r w:rsidR="00B828EF" w:rsidRPr="00B828EF">
        <w:rPr>
          <w:rFonts w:ascii="Times New Roman" w:hAnsi="Times New Roman" w:cs="Times New Roman"/>
        </w:rPr>
        <w:t xml:space="preserve"> del trabajo: nuevas formas de valorización del trabajo y derechos laborales en Argentina. Estudios sectoriales comparados</w:t>
      </w:r>
      <w:r w:rsidR="00B828EF" w:rsidRPr="00B828EF">
        <w:rPr>
          <w:rFonts w:ascii="Times New Roman" w:hAnsi="Times New Roman" w:cs="Times New Roman"/>
        </w:rPr>
        <w:t>”, dirigida por Daniela Monje y</w:t>
      </w:r>
      <w:r w:rsidRPr="00B828EF">
        <w:rPr>
          <w:rFonts w:ascii="Times New Roman" w:hAnsi="Times New Roman" w:cs="Times New Roman"/>
        </w:rPr>
        <w:t xml:space="preserve"> financiada </w:t>
      </w:r>
      <w:r w:rsidR="000B6E38" w:rsidRPr="00B828EF">
        <w:rPr>
          <w:rFonts w:ascii="Times New Roman" w:hAnsi="Times New Roman" w:cs="Times New Roman"/>
        </w:rPr>
        <w:t>por la Agencia de Investigación, Promoción del Desarrollo e Innovación de Presidencia de la Nación</w:t>
      </w:r>
      <w:r w:rsidR="000B6E38" w:rsidRPr="00B828EF">
        <w:rPr>
          <w:rFonts w:ascii="Times New Roman" w:hAnsi="Times New Roman" w:cs="Times New Roman"/>
        </w:rPr>
        <w:t xml:space="preserve"> </w:t>
      </w:r>
      <w:r w:rsidRPr="00B828EF">
        <w:rPr>
          <w:rFonts w:ascii="Times New Roman" w:hAnsi="Times New Roman" w:cs="Times New Roman"/>
        </w:rPr>
        <w:t>e</w:t>
      </w:r>
      <w:r w:rsidR="00A572C9" w:rsidRPr="00B828EF">
        <w:rPr>
          <w:rFonts w:ascii="Times New Roman" w:hAnsi="Times New Roman" w:cs="Times New Roman"/>
        </w:rPr>
        <w:t>n</w:t>
      </w:r>
      <w:r w:rsidRPr="00B828EF">
        <w:rPr>
          <w:rFonts w:ascii="Times New Roman" w:hAnsi="Times New Roman" w:cs="Times New Roman"/>
        </w:rPr>
        <w:t xml:space="preserve"> el marco de la </w:t>
      </w:r>
      <w:r w:rsidRPr="00B828EF">
        <w:rPr>
          <w:rFonts w:ascii="Times New Roman" w:hAnsi="Times New Roman" w:cs="Times New Roman"/>
        </w:rPr>
        <w:t>Convocatoria 2022 del Programa PICTO REDES.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B1472" w14:textId="77777777" w:rsidR="00C9727E" w:rsidRDefault="00C9727E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2BEBCF" wp14:editId="43022191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70FD9"/>
    <w:rsid w:val="000B6E38"/>
    <w:rsid w:val="00137255"/>
    <w:rsid w:val="001871C3"/>
    <w:rsid w:val="001B77E3"/>
    <w:rsid w:val="001C386B"/>
    <w:rsid w:val="001E5A48"/>
    <w:rsid w:val="001F27D2"/>
    <w:rsid w:val="002136B5"/>
    <w:rsid w:val="002634D7"/>
    <w:rsid w:val="002746F2"/>
    <w:rsid w:val="00285572"/>
    <w:rsid w:val="002B757E"/>
    <w:rsid w:val="00555CF0"/>
    <w:rsid w:val="00604C6E"/>
    <w:rsid w:val="006B5B10"/>
    <w:rsid w:val="00916DF7"/>
    <w:rsid w:val="009960AF"/>
    <w:rsid w:val="009D2EF6"/>
    <w:rsid w:val="00A572C9"/>
    <w:rsid w:val="00B828EF"/>
    <w:rsid w:val="00B87ABF"/>
    <w:rsid w:val="00C9727E"/>
    <w:rsid w:val="00CD7432"/>
    <w:rsid w:val="00D30063"/>
    <w:rsid w:val="00D31DFA"/>
    <w:rsid w:val="00E27BDD"/>
    <w:rsid w:val="00ED4003"/>
    <w:rsid w:val="00FB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FAB73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727E"/>
  </w:style>
  <w:style w:type="paragraph" w:styleId="Piedepgina">
    <w:name w:val="footer"/>
    <w:basedOn w:val="Normal"/>
    <w:link w:val="PiedepginaC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727E"/>
  </w:style>
  <w:style w:type="paragraph" w:styleId="Textonotapie">
    <w:name w:val="footnote text"/>
    <w:basedOn w:val="Normal"/>
    <w:link w:val="TextonotapieCar"/>
    <w:uiPriority w:val="99"/>
    <w:semiHidden/>
    <w:unhideWhenUsed/>
    <w:rsid w:val="00ED400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D400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D4003"/>
    <w:rPr>
      <w:vertAlign w:val="superscript"/>
    </w:rPr>
  </w:style>
  <w:style w:type="paragraph" w:styleId="Prrafodelista">
    <w:name w:val="List Paragraph"/>
    <w:basedOn w:val="Normal"/>
    <w:uiPriority w:val="34"/>
    <w:qFormat/>
    <w:rsid w:val="001B77E3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070FD9"/>
    <w:rPr>
      <w:color w:val="0000FF"/>
      <w:u w:val="single"/>
    </w:rPr>
  </w:style>
  <w:style w:type="paragraph" w:customStyle="1" w:styleId="LO-normal1">
    <w:name w:val="LO-normal1"/>
    <w:qFormat/>
    <w:rsid w:val="00E27BDD"/>
    <w:pPr>
      <w:suppressAutoHyphens/>
      <w:spacing w:after="0"/>
    </w:pPr>
    <w:rPr>
      <w:rFonts w:ascii="Liberation Serif" w:eastAsia="Liberation Serif" w:hAnsi="Liberation Serif" w:cs="Liberation Serif"/>
      <w:sz w:val="24"/>
      <w:szCs w:val="24"/>
      <w:lang w:val="es-A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oso/9780190889760.001.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AC65-27B0-43D1-A0D0-023F6A2C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1265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Martín Zanotti</dc:creator>
  <cp:lastModifiedBy>Juan Martín Zanotti</cp:lastModifiedBy>
  <cp:revision>2</cp:revision>
  <dcterms:created xsi:type="dcterms:W3CDTF">2024-11-04T19:20:00Z</dcterms:created>
  <dcterms:modified xsi:type="dcterms:W3CDTF">2024-11-04T19:20:00Z</dcterms:modified>
</cp:coreProperties>
</file>