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AED6C" w14:textId="5FF7E54F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RESUMO EXPANDIDO </w:t>
      </w:r>
    </w:p>
    <w:p w14:paraId="3F932991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AE77A5" w14:textId="4196642F" w:rsidR="001C386B" w:rsidRDefault="0087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Considerações sobre “O Derrubador Brasileiro” de Almeida Júnior</w:t>
      </w:r>
    </w:p>
    <w:p w14:paraId="3F30B1DC" w14:textId="7785B0CA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16"/>
          <w:szCs w:val="16"/>
        </w:rPr>
      </w:pPr>
    </w:p>
    <w:p w14:paraId="4A24123F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DCE61B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74973E" w14:textId="446A2FF7" w:rsidR="001C386B" w:rsidRDefault="008769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Danilo Frabetti </w:t>
      </w:r>
    </w:p>
    <w:p w14:paraId="58DADB8C" w14:textId="137AC123" w:rsidR="001C386B" w:rsidRDefault="00876929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UnB / danilofrabetti@gmail.com</w:t>
      </w:r>
      <w:r w:rsidR="00604C6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F256246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9AB123F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</w:p>
    <w:p w14:paraId="72E7BCD2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43BE7F" w14:textId="77777777" w:rsidR="001C386B" w:rsidRPr="00876929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05AE591D" w14:textId="2AFBD870" w:rsidR="00876929" w:rsidRDefault="00876929" w:rsidP="008769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6929">
        <w:rPr>
          <w:rFonts w:ascii="Times New Roman" w:eastAsia="Times New Roman" w:hAnsi="Times New Roman" w:cs="Times New Roman"/>
          <w:color w:val="000000"/>
          <w:sz w:val="24"/>
          <w:szCs w:val="24"/>
        </w:rPr>
        <w:t>Dado o tema de diálogos críticos sobre o futuro do trabalho e suas intersecções com a tecnologia, proponho um retorno à relação laboral que é a base de uma economia extrativista, tão característica de nossa nação: a roçagem. Nesse sentido, a pintura "O Derrubador Brasileiro", do artista Almeida Júnior, datada de 1879, nos permite uma análise sobre essa relação entre homem, ferramenta, trabalho e extração de recursos naturais. A obra é um grande expoente da pintura realista brasileira, traçando paralelos diretos com o gênero realista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8769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porém dotada da particularidade das características sociais e econômicas do Brasil. O tipeto mestiço que se escora no machado, sua indumentária rústica, o mundo que o cerca e o ofício que exerce, tais são 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elementos</w:t>
      </w:r>
      <w:r w:rsidRPr="008769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 nortearão as análises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propostas.</w:t>
      </w:r>
    </w:p>
    <w:p w14:paraId="3D214306" w14:textId="77777777" w:rsidR="00F2314C" w:rsidRDefault="00F2314C" w:rsidP="008769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77CF1A" w14:textId="708F59E1" w:rsidR="001C386B" w:rsidRPr="00876929" w:rsidRDefault="00604C6E" w:rsidP="0087692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2F315538" w14:textId="2E8788B9" w:rsidR="00876929" w:rsidRDefault="00876929" w:rsidP="008769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Este esforço pretende</w:t>
      </w:r>
      <w:r w:rsidRPr="008769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promover uma reflexão sobre a relação entre o trabalho extrativista no contexto de um país ordenado por tais atividades, em um momento propício diante do agravamento dos impactos dessas atividades no clima e na natureza, resultando em catástrofes climáticas jamais antes percebidas.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tal, utilizaremos ferramentas de análise semiótica que permitem identificar, no contexto de análise de imagem, os gêneros presentes e as temáticas que deles se desprendem. </w:t>
      </w:r>
      <w:r w:rsidR="00F2314C">
        <w:rPr>
          <w:rFonts w:ascii="Times New Roman" w:eastAsia="Times New Roman" w:hAnsi="Times New Roman" w:cs="Times New Roman"/>
          <w:color w:val="000000"/>
          <w:sz w:val="24"/>
          <w:szCs w:val="24"/>
        </w:rPr>
        <w:t>Assim, alinhar as análises propostas com o belo estudo de Fernanda Pitta, bem como a impressão causada na crítica francesa a partir do relato de Theodore Véron sobre a pintura.</w:t>
      </w:r>
    </w:p>
    <w:p w14:paraId="035690C0" w14:textId="77777777" w:rsidR="00876929" w:rsidRPr="00876929" w:rsidRDefault="00876929" w:rsidP="008769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50E40C" w14:textId="05B17F5E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Resultados/Discussões </w:t>
      </w:r>
    </w:p>
    <w:p w14:paraId="43927880" w14:textId="1D0A0897" w:rsidR="001C386B" w:rsidRDefault="00F231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231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Um país que carrega no próprio nome a marca de uma árvore cortada para servir de insumo e mercadoria, um país sustentado economicamente por práticas não sustentáveis de extração desses recursos, necessita de uma </w:t>
      </w:r>
      <w:r w:rsidRPr="00F231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reflexão</w:t>
      </w:r>
      <w:r w:rsidRPr="00F231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que nos permita repensar essa relação rumo a um </w:t>
      </w:r>
      <w:r w:rsidRPr="00F231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mundo mais sustentável. Nesse sentido, a fruição estética de uma obra artística pode nos proporcionar esse momento reflexivo, pela contemplação das práticas do passado, como ainda reverberam e impactam as práticas presentes e, como resultado, o que pode se projetar enquanto práticas futuras. O Derrubador Brasileiro é um exemplo do esplendor artístico brasileiro atrelado ainda a uma atividade extrativ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ist</w:t>
      </w:r>
      <w:r w:rsidRPr="00F2314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a, apresentando-se como característica e identidade de um povo, marcado pela miscigenação e pelo cultivo da terra.</w:t>
      </w:r>
    </w:p>
    <w:p w14:paraId="047CE85B" w14:textId="77777777" w:rsidR="00F2314C" w:rsidRPr="00F2314C" w:rsidRDefault="00F2314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1D20E9E" w14:textId="4C26B105" w:rsidR="001C386B" w:rsidRDefault="00604C6E" w:rsidP="00921BA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60221273" w14:textId="1F9C3986" w:rsidR="00921BA0" w:rsidRDefault="00921BA0" w:rsidP="00921BA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Diante do exposto, conclui-se com a necessidade de reflexão das práticas laborais referentes à extração e ao cultivo de recursos naturais permitidas, nesse contexto, a partir da leitura de uma obra de arte pictórica. Para além de questões estritamente técnicas sobre a feitura da obra, criar um espaço de diálogo e análise de teorias e conceitos que auxiliem na compreensão, sistematização, prognóstico e soluções possíveis diante da temática. A importância de manter viva a memória do registro artístico e de fomentar a discussão desse tema tão pertinente e atual é o propósito central dessa comunicação.</w:t>
      </w:r>
    </w:p>
    <w:p w14:paraId="048B60A3" w14:textId="77777777" w:rsidR="00921BA0" w:rsidRPr="00921BA0" w:rsidRDefault="00921BA0" w:rsidP="00921BA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C08E3A" w14:textId="2752A3A0" w:rsidR="00E51061" w:rsidRPr="005364EC" w:rsidRDefault="00604C6E" w:rsidP="005364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Referências</w:t>
      </w:r>
    </w:p>
    <w:p w14:paraId="2B7AFB66" w14:textId="1D19224E" w:rsidR="00E51061" w:rsidRDefault="005364EC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JÚNIOR, </w:t>
      </w:r>
      <w:r w:rsidR="00E51061" w:rsidRP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>José Ferraz de Almeida. “</w:t>
      </w:r>
      <w:r w:rsidR="00E51061" w:rsidRPr="00E510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 Derrubador Brasileiro</w:t>
      </w:r>
      <w:r w:rsidR="00E51061" w:rsidRP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E51061" w:rsidRP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>Óleo sobre tela. 228</w:t>
      </w:r>
      <w:r w:rsid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r w:rsidR="00E51061" w:rsidRP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>183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51061" w:rsidRPr="00E51061">
        <w:rPr>
          <w:rFonts w:ascii="Times New Roman" w:eastAsia="Times New Roman" w:hAnsi="Times New Roman" w:cs="Times New Roman"/>
          <w:color w:val="000000"/>
          <w:sz w:val="24"/>
          <w:szCs w:val="24"/>
        </w:rPr>
        <w:t>cm. Museu Nacional de Belas Artes, Rio de Janeiro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1879.</w:t>
      </w:r>
    </w:p>
    <w:p w14:paraId="3188B23E" w14:textId="77777777" w:rsidR="00DA493C" w:rsidRDefault="00DA493C" w:rsidP="00DA4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40A2C95" w14:textId="642AC54B" w:rsidR="00DA493C" w:rsidRPr="00DA493C" w:rsidRDefault="00DA493C" w:rsidP="00DA4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51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PÁDUA, José Augusto. 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Um Sopro de Destruição: pensamento político e crítica ambiental no Brasil escravista, 1786 – 1888</w:t>
      </w:r>
      <w:r w:rsidRPr="00E51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Rio de Janeiro: Jorge Zahar, 2004.</w:t>
      </w:r>
    </w:p>
    <w:p w14:paraId="3CFE45B9" w14:textId="77777777" w:rsidR="00E51061" w:rsidRDefault="00E51061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87A208" w14:textId="10A3881B" w:rsidR="001C386B" w:rsidRDefault="00921BA0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PITTA, Fernanda. “</w:t>
      </w:r>
      <w:r w:rsidRPr="00921BA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Entre alegoria nacional e o tipo brasileiro: o lugar de Derrubador Brasileiro no</w:t>
      </w:r>
      <w:r w:rsidRPr="00921BA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921BA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projeto acadêmico de construção da nação</w:t>
      </w:r>
      <w:r w:rsidRPr="0092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.” In.: Modelos na arte ensino, prática e crítica. 200 anos da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2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Escola de Belas Artes do Rio de Janeiro. CAVALCANTI, Ana; MALTA, Marize; PEREIRA, Sonia Gomes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2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(orgs). Rio de Janeiro: Nau Editora, 2017.</w:t>
      </w:r>
      <w:r w:rsidR="00604C6E" w:rsidRPr="00921BA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D0E54FF" w14:textId="77777777" w:rsidR="00921BA0" w:rsidRDefault="00921BA0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13BBEE6" w14:textId="18CCB703" w:rsidR="00921BA0" w:rsidRDefault="00E51061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51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VÉRON, Theodore. 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Dicionnaire Véron, ou organe de l’Institut Universel des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Sciences, des Lettres est des Arts du XIX Siècle, feu les savants, les littérateurs et les artistes du XIXe Siècle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 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(de A à L)</w:t>
      </w:r>
      <w:r w:rsidRPr="00E51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E51061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Suivi du Salon de 1880 par Th. Véron</w:t>
      </w:r>
      <w:r w:rsidRPr="00E5106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Paris: Chez M. Bazin, 1880.</w:t>
      </w:r>
    </w:p>
    <w:p w14:paraId="08CE390E" w14:textId="77777777" w:rsidR="00E51061" w:rsidRDefault="00E51061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FFDCA46" w14:textId="77777777" w:rsidR="00E51061" w:rsidRDefault="00E51061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3D48241" w14:textId="77777777" w:rsidR="00E51061" w:rsidRPr="00921BA0" w:rsidRDefault="00E51061" w:rsidP="00E510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sectPr w:rsidR="00E51061" w:rsidRPr="00921BA0" w:rsidSect="00C9727E">
      <w:headerReference w:type="default" r:id="rId7"/>
      <w:footerReference w:type="default" r:id="rId8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79DA0E" w14:textId="77777777" w:rsidR="005077D1" w:rsidRDefault="005077D1">
      <w:pPr>
        <w:spacing w:after="0" w:line="240" w:lineRule="auto"/>
      </w:pPr>
      <w:r>
        <w:separator/>
      </w:r>
    </w:p>
  </w:endnote>
  <w:endnote w:type="continuationSeparator" w:id="0">
    <w:p w14:paraId="4C97D6D6" w14:textId="77777777" w:rsidR="005077D1" w:rsidRDefault="00507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AEFF4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F45A428" wp14:editId="7DB74674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7B16CB9F" w14:textId="77777777" w:rsidR="00000000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" filled="t" fillcolor="white [3212]" strokecolor="gray [1629]" strokeweight="2.25pt">
              <v:textbox inset=",0,,0">
                <w:txbxContent>
                  <w:p w:rsidR="006F075F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C8FD95" w14:textId="77777777" w:rsidR="005077D1" w:rsidRDefault="005077D1">
      <w:pPr>
        <w:spacing w:after="0" w:line="240" w:lineRule="auto"/>
      </w:pPr>
      <w:r>
        <w:separator/>
      </w:r>
    </w:p>
  </w:footnote>
  <w:footnote w:type="continuationSeparator" w:id="0">
    <w:p w14:paraId="7BABDDD4" w14:textId="77777777" w:rsidR="005077D1" w:rsidRDefault="00507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BA782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BB6BEB" wp14:editId="4D27E9EA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028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1C386B"/>
    <w:rsid w:val="005077D1"/>
    <w:rsid w:val="005364EC"/>
    <w:rsid w:val="00604C6E"/>
    <w:rsid w:val="00617CE9"/>
    <w:rsid w:val="00876929"/>
    <w:rsid w:val="00921BA0"/>
    <w:rsid w:val="009319C1"/>
    <w:rsid w:val="00C9727E"/>
    <w:rsid w:val="00DA493C"/>
    <w:rsid w:val="00E51061"/>
    <w:rsid w:val="00F2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93830"/>
  <w15:docId w15:val="{2CD788A8-676E-4F68-8C88-78CC7046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624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Danilo Frabetti</dc:creator>
  <cp:lastModifiedBy>Danilo de Carvalho e Frabetti</cp:lastModifiedBy>
  <cp:revision>4</cp:revision>
  <dcterms:created xsi:type="dcterms:W3CDTF">2024-10-17T14:27:00Z</dcterms:created>
  <dcterms:modified xsi:type="dcterms:W3CDTF">2024-10-17T16:25:00Z</dcterms:modified>
</cp:coreProperties>
</file>